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8FE453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66EEC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14:paraId="0A373CDE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66EEC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высшего образования</w:t>
      </w:r>
    </w:p>
    <w:p w14:paraId="0426B5BE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66EEC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«ФИНАНСОВЫЙ УНИВЕРСИТЕТ ПРИ ПРАВИТЕЛЬСТВЕ</w:t>
      </w:r>
    </w:p>
    <w:p w14:paraId="5C16EA20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66EEC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РОССИЙСКОЙ ФЕДЕРАЦИИ»</w:t>
      </w:r>
    </w:p>
    <w:p w14:paraId="7620BEFD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66EEC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(Финансовый университет)</w:t>
      </w:r>
    </w:p>
    <w:p w14:paraId="614BE94B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</w:p>
    <w:p w14:paraId="3841C5FA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Кафедра «Государственное и муниципальное управление»</w:t>
      </w:r>
    </w:p>
    <w:p w14:paraId="4E54D898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Факультета «Высшая школа управления»</w:t>
      </w:r>
    </w:p>
    <w:tbl>
      <w:tblPr>
        <w:tblStyle w:val="210"/>
        <w:tblW w:w="4872" w:type="pct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3"/>
        <w:gridCol w:w="4774"/>
      </w:tblGrid>
      <w:tr w:rsidR="00B35D90" w:rsidRPr="00F66EEC" w14:paraId="68DA91CB" w14:textId="77777777" w:rsidTr="00B71622">
        <w:tc>
          <w:tcPr>
            <w:tcW w:w="2566" w:type="pct"/>
          </w:tcPr>
          <w:p w14:paraId="280611B7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0BE272CC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434" w:type="pct"/>
          </w:tcPr>
          <w:p w14:paraId="095AC35F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7A05BD05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F66EEC">
              <w:rPr>
                <w:rFonts w:eastAsia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14:paraId="49315AC8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63A3FB71" w14:textId="12B0E24C" w:rsidR="00B35D90" w:rsidRPr="00F66EEC" w:rsidRDefault="00B35D90" w:rsidP="00B934D5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  <w:r w:rsidRPr="00F66EEC">
              <w:rPr>
                <w:rFonts w:eastAsia="Times New Roman"/>
                <w:sz w:val="28"/>
                <w:szCs w:val="28"/>
                <w:lang w:eastAsia="ru-RU"/>
              </w:rPr>
              <w:t>Проректор по учебной и</w:t>
            </w:r>
            <w:r w:rsidR="002560A9" w:rsidRPr="00F66EEC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F66EEC">
              <w:rPr>
                <w:rFonts w:eastAsia="Times New Roman"/>
                <w:sz w:val="28"/>
                <w:szCs w:val="28"/>
                <w:lang w:eastAsia="ru-RU"/>
              </w:rPr>
              <w:t>методической работе</w:t>
            </w:r>
          </w:p>
          <w:p w14:paraId="24F21411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75F886DF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  <w:r w:rsidRPr="00F66EEC">
              <w:rPr>
                <w:rFonts w:eastAsia="Times New Roman"/>
                <w:sz w:val="28"/>
                <w:szCs w:val="28"/>
                <w:lang w:eastAsia="ru-RU"/>
              </w:rPr>
              <w:t>_______________Е.А. Каменева</w:t>
            </w:r>
          </w:p>
          <w:p w14:paraId="5A5B09C7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7192FF5E" w14:textId="276C0202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66EEC">
              <w:rPr>
                <w:rFonts w:eastAsia="Times New Roman"/>
                <w:sz w:val="28"/>
                <w:szCs w:val="28"/>
                <w:lang w:eastAsia="ru-RU"/>
              </w:rPr>
              <w:t>«</w:t>
            </w:r>
            <w:proofErr w:type="gramStart"/>
            <w:r w:rsidR="00FB2E32">
              <w:rPr>
                <w:rFonts w:eastAsia="Times New Roman"/>
                <w:sz w:val="28"/>
                <w:szCs w:val="28"/>
                <w:lang w:eastAsia="ru-RU"/>
              </w:rPr>
              <w:t>24</w:t>
            </w:r>
            <w:r w:rsidRPr="00F66EEC">
              <w:rPr>
                <w:rFonts w:eastAsia="Times New Roman"/>
                <w:sz w:val="28"/>
                <w:szCs w:val="28"/>
                <w:lang w:eastAsia="ru-RU"/>
              </w:rPr>
              <w:t xml:space="preserve">» </w:t>
            </w:r>
            <w:r w:rsidR="00FB2E32">
              <w:rPr>
                <w:rFonts w:eastAsia="Times New Roman"/>
                <w:sz w:val="28"/>
                <w:szCs w:val="28"/>
                <w:lang w:eastAsia="ru-RU"/>
              </w:rPr>
              <w:t xml:space="preserve"> мая</w:t>
            </w:r>
            <w:proofErr w:type="gramEnd"/>
            <w:r w:rsidRPr="00F66EEC">
              <w:rPr>
                <w:rFonts w:eastAsia="Times New Roman"/>
                <w:sz w:val="28"/>
                <w:szCs w:val="28"/>
                <w:lang w:eastAsia="ru-RU"/>
              </w:rPr>
              <w:t xml:space="preserve"> 2022 г.</w:t>
            </w:r>
          </w:p>
          <w:p w14:paraId="2F5B9E74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14:paraId="6A557676" w14:textId="77777777" w:rsidR="004F1632" w:rsidRPr="00F66EEC" w:rsidRDefault="004F1632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77A64DA1" w14:textId="3E239D16" w:rsidR="004F1632" w:rsidRPr="00F66EEC" w:rsidRDefault="004F1632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69FE9E94" w14:textId="77777777" w:rsidR="004F1632" w:rsidRPr="00F66EEC" w:rsidRDefault="004F1632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460F5D58" w14:textId="32AB7B4F" w:rsidR="00406254" w:rsidRPr="00F66EEC" w:rsidRDefault="00406254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Богатыр</w:t>
      </w:r>
      <w:r w:rsidR="00A00227" w:rsidRPr="00F66EE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е</w:t>
      </w:r>
      <w:r w:rsidR="0055119B" w:rsidRPr="00F66EE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в Е.Д.</w:t>
      </w:r>
    </w:p>
    <w:p w14:paraId="567CE58A" w14:textId="77777777" w:rsidR="00406254" w:rsidRPr="00F66EEC" w:rsidRDefault="00406254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</w:p>
    <w:p w14:paraId="69AD4D11" w14:textId="77777777" w:rsidR="00406254" w:rsidRPr="00F66EEC" w:rsidRDefault="00406254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ПРОГРАММА</w:t>
      </w:r>
    </w:p>
    <w:p w14:paraId="38726456" w14:textId="77777777" w:rsidR="00406254" w:rsidRPr="00F66EEC" w:rsidRDefault="00406254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НАУЧНО-ИССЛЕДОВАТЕЛЬСКОЙ РАБОТЫ</w:t>
      </w:r>
    </w:p>
    <w:p w14:paraId="178004F2" w14:textId="77777777" w:rsidR="00406254" w:rsidRPr="00F66EEC" w:rsidRDefault="00406254" w:rsidP="0040625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254A7941" w14:textId="77777777" w:rsidR="00406254" w:rsidRPr="00F66EEC" w:rsidRDefault="00406254" w:rsidP="0040625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351A7513" w14:textId="04435028" w:rsidR="00406254" w:rsidRPr="00C85C5E" w:rsidRDefault="00406254" w:rsidP="0040625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Направление подготовки:</w:t>
      </w:r>
      <w:r w:rsidRPr="00C85C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38.04.04 «Государственное и муниципальное управление»</w:t>
      </w:r>
    </w:p>
    <w:p w14:paraId="2566C335" w14:textId="77777777" w:rsidR="00066DD1" w:rsidRPr="00C85C5E" w:rsidRDefault="00066DD1" w:rsidP="0040625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A196A11" w14:textId="79F4E3E9" w:rsidR="00406254" w:rsidRPr="00C85C5E" w:rsidRDefault="00406254" w:rsidP="000A3620">
      <w:pPr>
        <w:tabs>
          <w:tab w:val="left" w:leader="underscore" w:pos="9107"/>
        </w:tabs>
        <w:spacing w:after="240" w:line="250" w:lineRule="exact"/>
        <w:ind w:left="4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Направленность программы</w:t>
      </w:r>
      <w:r w:rsidR="00FD01BD"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магистратуры</w:t>
      </w:r>
      <w:r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="00F4301A"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«Государственный менеджмент»</w:t>
      </w:r>
    </w:p>
    <w:p w14:paraId="4C06DA9A" w14:textId="1549F152" w:rsidR="00406254" w:rsidRPr="00C85C5E" w:rsidRDefault="00406254" w:rsidP="004062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BB86D1" w14:textId="77777777" w:rsidR="00066DD1" w:rsidRPr="00F66EEC" w:rsidRDefault="00066DD1" w:rsidP="004062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FD2A46" w14:textId="77777777" w:rsidR="00406254" w:rsidRPr="00F66EEC" w:rsidRDefault="00406254" w:rsidP="00406254">
      <w:pPr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</w:p>
    <w:p w14:paraId="49AE9425" w14:textId="77777777" w:rsidR="00467354" w:rsidRPr="00B934D5" w:rsidRDefault="00467354" w:rsidP="00467354">
      <w:pPr>
        <w:autoSpaceDE w:val="0"/>
        <w:autoSpaceDN w:val="0"/>
        <w:adjustRightInd w:val="0"/>
        <w:spacing w:before="34" w:after="0" w:line="240" w:lineRule="auto"/>
        <w:ind w:left="571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34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Рекомендовано Ученым советом Факультета «Высшая школа управления»</w:t>
      </w:r>
    </w:p>
    <w:p w14:paraId="4976290E" w14:textId="77777777" w:rsidR="00467354" w:rsidRPr="00B934D5" w:rsidRDefault="00467354" w:rsidP="00467354">
      <w:pPr>
        <w:autoSpaceDE w:val="0"/>
        <w:autoSpaceDN w:val="0"/>
        <w:adjustRightInd w:val="0"/>
        <w:spacing w:before="34" w:after="0" w:line="240" w:lineRule="auto"/>
        <w:ind w:left="571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34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(протокол № 19 от 17 мая 2022 г.)</w:t>
      </w:r>
    </w:p>
    <w:p w14:paraId="5511E137" w14:textId="77777777" w:rsidR="00467354" w:rsidRPr="00B934D5" w:rsidRDefault="00467354" w:rsidP="00467354">
      <w:pPr>
        <w:autoSpaceDE w:val="0"/>
        <w:autoSpaceDN w:val="0"/>
        <w:adjustRightInd w:val="0"/>
        <w:spacing w:after="0" w:line="240" w:lineRule="exact"/>
        <w:ind w:left="1930" w:right="197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F9E0BC" w14:textId="77777777" w:rsidR="00467354" w:rsidRPr="00B934D5" w:rsidRDefault="00467354" w:rsidP="00467354">
      <w:pPr>
        <w:autoSpaceDE w:val="0"/>
        <w:autoSpaceDN w:val="0"/>
        <w:adjustRightInd w:val="0"/>
        <w:spacing w:after="0" w:line="240" w:lineRule="auto"/>
        <w:ind w:left="284" w:right="465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34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Одобрено заседанием кафедры «Государственного и муниципального управления»</w:t>
      </w:r>
    </w:p>
    <w:p w14:paraId="722F5965" w14:textId="77777777" w:rsidR="00467354" w:rsidRPr="00B934D5" w:rsidRDefault="00467354" w:rsidP="00467354">
      <w:pPr>
        <w:autoSpaceDE w:val="0"/>
        <w:autoSpaceDN w:val="0"/>
        <w:adjustRightInd w:val="0"/>
        <w:spacing w:after="0" w:line="240" w:lineRule="auto"/>
        <w:ind w:left="284" w:right="465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34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Факультета «Высшая школа управления»</w:t>
      </w:r>
    </w:p>
    <w:p w14:paraId="1D857460" w14:textId="77777777" w:rsidR="00467354" w:rsidRPr="00B934D5" w:rsidRDefault="00467354" w:rsidP="00467354">
      <w:pPr>
        <w:autoSpaceDE w:val="0"/>
        <w:autoSpaceDN w:val="0"/>
        <w:adjustRightInd w:val="0"/>
        <w:spacing w:before="34" w:after="0" w:line="240" w:lineRule="auto"/>
        <w:ind w:left="571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34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(протокол № 8 от 05 мая 2022 г.)</w:t>
      </w:r>
    </w:p>
    <w:p w14:paraId="6224887F" w14:textId="77777777" w:rsidR="00406254" w:rsidRPr="00B934D5" w:rsidRDefault="00406254" w:rsidP="0040625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956121" w14:textId="77777777" w:rsidR="00406254" w:rsidRPr="00F66EEC" w:rsidRDefault="00406254" w:rsidP="004062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2D0461" w14:textId="77777777" w:rsidR="00406254" w:rsidRPr="00F66EEC" w:rsidRDefault="00406254" w:rsidP="004062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5D3ED1" w14:textId="020BD770" w:rsidR="00406254" w:rsidRPr="00F66EEC" w:rsidRDefault="00406254" w:rsidP="004F163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20</w:t>
      </w:r>
      <w:r w:rsidR="00F4301A"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609D0"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66EEC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id w:val="856926682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sz w:val="22"/>
          <w:szCs w:val="22"/>
        </w:rPr>
      </w:sdtEndPr>
      <w:sdtContent>
        <w:p w14:paraId="0B16C9A9" w14:textId="7CC1EE8A" w:rsidR="00AE6179" w:rsidRPr="00F66EEC" w:rsidRDefault="00AE6179" w:rsidP="00F435B9">
          <w:pPr>
            <w:pStyle w:val="af7"/>
            <w:tabs>
              <w:tab w:val="left" w:pos="284"/>
            </w:tabs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F66EEC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36E91B32" w14:textId="77777777" w:rsidR="004F1632" w:rsidRPr="00F66EEC" w:rsidRDefault="004F1632" w:rsidP="004F1632">
          <w:pPr>
            <w:rPr>
              <w:lang w:eastAsia="ru-RU"/>
            </w:rPr>
          </w:pPr>
        </w:p>
        <w:p w14:paraId="22539186" w14:textId="51E53E8C" w:rsidR="00AD599E" w:rsidRPr="00F66EEC" w:rsidRDefault="00AE6179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F66EEC">
            <w:fldChar w:fldCharType="begin"/>
          </w:r>
          <w:r w:rsidRPr="00F66EEC">
            <w:instrText xml:space="preserve"> TOC \o "1-3" \h \z \u </w:instrText>
          </w:r>
          <w:r w:rsidRPr="00F66EEC">
            <w:fldChar w:fldCharType="separate"/>
          </w:r>
          <w:hyperlink w:anchor="_Toc101720309" w:history="1">
            <w:r w:rsidR="00AD599E" w:rsidRPr="00F66EEC">
              <w:rPr>
                <w:rStyle w:val="af8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_Toc101720309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028EED" w14:textId="06B81AF8" w:rsidR="00AD599E" w:rsidRPr="00F66EEC" w:rsidRDefault="00F568EE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0" w:history="1">
            <w:r w:rsidR="00AD599E" w:rsidRPr="00F66EEC">
              <w:rPr>
                <w:rStyle w:val="af8"/>
                <w:rFonts w:ascii="Times New Roman" w:eastAsia="Microsoft Sans Serif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2. Место НИР в структуре образовательной программы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_Toc101720310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3224B7" w14:textId="7ADDA4EF" w:rsidR="00AD599E" w:rsidRPr="00F66EEC" w:rsidRDefault="00F568EE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1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3. Объем НИР в зачетных единицах и в академических часах с выделением объема аудиторной (семинары) и самостоятельной работы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_Toc101720311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B75BD2" w14:textId="2D23BABF" w:rsidR="00AD599E" w:rsidRPr="00F66EEC" w:rsidRDefault="00F568EE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2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4. Содержание НИР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_Toc101720312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4A4AE1" w14:textId="343FD280" w:rsidR="00AD599E" w:rsidRPr="00F66EEC" w:rsidRDefault="00F568EE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3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5.Учебно-методическое обеспечение для самостоятельной работы обучающихся при проведении НИР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_Toc101720313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274712" w14:textId="061EA74B" w:rsidR="00AD599E" w:rsidRPr="00F66EEC" w:rsidRDefault="00F568EE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4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6. Перечень основной и дополнительной учебной литературы, необходимой для выполнения НИР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_Toc101720314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DE5342" w14:textId="0A3869FA" w:rsidR="00AD599E" w:rsidRPr="00F66EEC" w:rsidRDefault="00F568EE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5" w:history="1">
            <w:r w:rsidR="00AD599E" w:rsidRPr="00F66EEC">
              <w:rPr>
                <w:rStyle w:val="af8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t>7. Перечень ресурсов информационно-телекоммуникационной сети «Интернет», необходимых для проведения НИР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_Toc101720315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2CDD06" w14:textId="70125727" w:rsidR="00AD599E" w:rsidRPr="00F66EEC" w:rsidRDefault="00F568EE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6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8.</w:t>
            </w:r>
            <w:r w:rsidR="00AD599E" w:rsidRPr="00F66EEC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Методические указания для обучающихся по выполнению НИР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_Toc101720316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28050D" w14:textId="2ADC20EB" w:rsidR="00AD599E" w:rsidRPr="00F66EEC" w:rsidRDefault="00F568EE" w:rsidP="009E5791">
          <w:pPr>
            <w:pStyle w:val="3a"/>
            <w:tabs>
              <w:tab w:val="left" w:pos="284"/>
              <w:tab w:val="left" w:pos="880"/>
              <w:tab w:val="right" w:leader="dot" w:pos="10194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7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9.</w:t>
            </w:r>
            <w:r w:rsidR="00AD599E" w:rsidRPr="00F66EEC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Описание материально-технической базы, необходимой для выполнения НИР</w:t>
            </w:r>
            <w:r w:rsidR="006712C1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712C1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_Toc101720317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430F19" w14:textId="23567D58" w:rsidR="00AE6179" w:rsidRPr="00F66EEC" w:rsidRDefault="00AE6179" w:rsidP="00AD599E">
          <w:pPr>
            <w:tabs>
              <w:tab w:val="left" w:pos="284"/>
            </w:tabs>
          </w:pPr>
          <w:r w:rsidRPr="00F66EEC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05B22D0F" w14:textId="6271944B" w:rsidR="00513732" w:rsidRPr="00F66EEC" w:rsidRDefault="00513732" w:rsidP="00AE6179">
      <w:pPr>
        <w:pStyle w:val="1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F66EEC">
        <w:rPr>
          <w:rFonts w:ascii="Times New Roman" w:eastAsia="Calibri" w:hAnsi="Times New Roman" w:cs="Times New Roman"/>
          <w:b/>
          <w:color w:val="auto"/>
          <w:sz w:val="28"/>
          <w:szCs w:val="28"/>
        </w:rPr>
        <w:br w:type="page"/>
      </w:r>
    </w:p>
    <w:p w14:paraId="453FCB8A" w14:textId="77777777" w:rsidR="00823EE1" w:rsidRPr="00F66EEC" w:rsidRDefault="00823EE1" w:rsidP="00A83DF4">
      <w:pPr>
        <w:pStyle w:val="1"/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0" w:name="_Toc101720309"/>
      <w:r w:rsidRPr="00F66EEC"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0"/>
    </w:p>
    <w:p w14:paraId="5EEF1E27" w14:textId="50F7E1FB" w:rsidR="00823EE1" w:rsidRPr="00F66EEC" w:rsidRDefault="00B32AF2" w:rsidP="00066DD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Выполнение научно-исследовательской работы направлено на формирование следующих компетенций: </w:t>
      </w:r>
    </w:p>
    <w:tbl>
      <w:tblPr>
        <w:tblStyle w:val="aa"/>
        <w:tblW w:w="10060" w:type="dxa"/>
        <w:tblLayout w:type="fixed"/>
        <w:tblLook w:val="04A0" w:firstRow="1" w:lastRow="0" w:firstColumn="1" w:lastColumn="0" w:noHBand="0" w:noVBand="1"/>
      </w:tblPr>
      <w:tblGrid>
        <w:gridCol w:w="1697"/>
        <w:gridCol w:w="1844"/>
        <w:gridCol w:w="2411"/>
        <w:gridCol w:w="4108"/>
      </w:tblGrid>
      <w:tr w:rsidR="00F66EEC" w:rsidRPr="00F66EEC" w14:paraId="53159C08" w14:textId="77777777" w:rsidTr="001E03EA">
        <w:tc>
          <w:tcPr>
            <w:tcW w:w="1697" w:type="dxa"/>
          </w:tcPr>
          <w:p w14:paraId="16649A2F" w14:textId="77777777" w:rsidR="00823EE1" w:rsidRPr="00F66EEC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844" w:type="dxa"/>
          </w:tcPr>
          <w:p w14:paraId="2C7BB2A6" w14:textId="77777777" w:rsidR="00823EE1" w:rsidRPr="00F66EEC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1" w:type="dxa"/>
          </w:tcPr>
          <w:p w14:paraId="20815F47" w14:textId="77777777" w:rsidR="00823EE1" w:rsidRPr="00F66EEC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  <w:r w:rsidRPr="00F66E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108" w:type="dxa"/>
          </w:tcPr>
          <w:p w14:paraId="1E30D986" w14:textId="77777777" w:rsidR="00823EE1" w:rsidRPr="00F66EEC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(владения</w:t>
            </w:r>
            <w:r w:rsidRPr="00F66E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F66EEC" w:rsidRPr="00F66EEC" w14:paraId="3E2E6631" w14:textId="77777777" w:rsidTr="001E03EA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30F60" w14:textId="4D8BA6E3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66EEC">
              <w:rPr>
                <w:rFonts w:ascii="Times New Roman" w:hAnsi="Times New Roman" w:cs="Times New Roman"/>
                <w:sz w:val="24"/>
                <w:szCs w:val="28"/>
              </w:rPr>
              <w:t>ПКН-2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1A55F" w14:textId="54F45A64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Способность организовать внедрение и использование современных информационно-коммуникационных технологий, ведение баз данных, информационно – справочной работы и обеспечение связи в сфере профессиональной 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2300" w14:textId="44385E78" w:rsidR="00066DD1" w:rsidRPr="00F66EEC" w:rsidRDefault="00066DD1" w:rsidP="00FB32A1">
            <w:pPr>
              <w:pStyle w:val="ad"/>
              <w:numPr>
                <w:ilvl w:val="0"/>
                <w:numId w:val="38"/>
              </w:numPr>
              <w:tabs>
                <w:tab w:val="left" w:pos="300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45E9" w14:textId="2CB97714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информационно-коммуникационные технологии, информационно – справочной работы и обеспечение связи в сфере профессиональной деятельности.</w:t>
            </w:r>
          </w:p>
          <w:p w14:paraId="2C104292" w14:textId="77777777" w:rsidR="00FB32A1" w:rsidRPr="00F66EEC" w:rsidRDefault="00FB32A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589A5" w14:textId="6654CA21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демонстрировать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</w:t>
            </w:r>
          </w:p>
        </w:tc>
      </w:tr>
      <w:tr w:rsidR="00F66EEC" w:rsidRPr="00F66EEC" w14:paraId="6F0CBE93" w14:textId="77777777" w:rsidTr="001E03EA"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47DA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24B9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C5B1" w14:textId="2AC97FE2" w:rsidR="00066DD1" w:rsidRPr="00F66EEC" w:rsidRDefault="00066DD1" w:rsidP="000E419A">
            <w:pPr>
              <w:pStyle w:val="af6"/>
              <w:numPr>
                <w:ilvl w:val="0"/>
                <w:numId w:val="38"/>
              </w:numPr>
              <w:shd w:val="clear" w:color="auto" w:fill="FFFFFF"/>
              <w:tabs>
                <w:tab w:val="left" w:pos="204"/>
              </w:tabs>
              <w:spacing w:before="0" w:beforeAutospacing="0" w:after="0" w:afterAutospacing="0"/>
              <w:ind w:left="0" w:firstLine="0"/>
              <w:jc w:val="both"/>
              <w:rPr>
                <w:lang w:eastAsia="en-US"/>
              </w:rPr>
            </w:pPr>
            <w:r w:rsidRPr="00F66EEC">
              <w:t>Организует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B292" w14:textId="50473564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знает технологии организации внедрения и использования современных информационно-коммуникационных технологий, ведения баз данных, информационно – справочной работы, обеспечения связи в деятельности органов власти.</w:t>
            </w:r>
          </w:p>
          <w:p w14:paraId="6272F423" w14:textId="3020F8B4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3F6" w:rsidRPr="00F66E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>рганиз</w:t>
            </w:r>
            <w:r w:rsidR="008E43F6" w:rsidRPr="00F66EEC">
              <w:rPr>
                <w:rFonts w:ascii="Times New Roman" w:hAnsi="Times New Roman" w:cs="Times New Roman"/>
                <w:sz w:val="24"/>
                <w:szCs w:val="24"/>
              </w:rPr>
              <w:t>овывать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</w:t>
            </w:r>
            <w:r w:rsidR="008E43F6" w:rsidRPr="00F66E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6EEC" w:rsidRPr="00F66EEC" w14:paraId="72AE4E27" w14:textId="77777777" w:rsidTr="001E03EA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A7DD1" w14:textId="36AD73A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66EEC">
              <w:rPr>
                <w:rFonts w:ascii="Times New Roman" w:hAnsi="Times New Roman" w:cs="Times New Roman"/>
                <w:sz w:val="24"/>
                <w:szCs w:val="28"/>
              </w:rPr>
              <w:t>УК-7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97B36" w14:textId="0E475291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C0F9" w14:textId="2E38CFED" w:rsidR="00066DD1" w:rsidRPr="00F66EEC" w:rsidRDefault="00066DD1" w:rsidP="00066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80CC" w14:textId="069E3150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методы прикладных научных исследований.</w:t>
            </w:r>
          </w:p>
          <w:p w14:paraId="1F900220" w14:textId="2E49946C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методы прикладных научных исследований.</w:t>
            </w:r>
          </w:p>
        </w:tc>
      </w:tr>
      <w:tr w:rsidR="00F66EEC" w:rsidRPr="00F66EEC" w14:paraId="2975C821" w14:textId="77777777" w:rsidTr="001E03EA"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C12F9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0CE86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AC03" w14:textId="708AB3E3" w:rsidR="00066DD1" w:rsidRPr="00F66EEC" w:rsidRDefault="00066DD1" w:rsidP="00066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F0EC" w14:textId="7E59D1D6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>: формы самостоятельного изучения новых методик и методов исследования, в том числе в новых видах профессиональной деятельности.</w:t>
            </w:r>
          </w:p>
          <w:p w14:paraId="28A6FE48" w14:textId="1322CD9C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изучать новые методики и методы исследования, в том числе в новых видах профессиональной деятельности.</w:t>
            </w:r>
          </w:p>
        </w:tc>
      </w:tr>
      <w:tr w:rsidR="00F66EEC" w:rsidRPr="00F66EEC" w14:paraId="5C7A7F9A" w14:textId="77777777" w:rsidTr="001E03EA"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87ADA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DBCBB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5356" w14:textId="4134C778" w:rsidR="00066DD1" w:rsidRPr="00F66EEC" w:rsidRDefault="00066DD1" w:rsidP="001E03EA">
            <w:pPr>
              <w:tabs>
                <w:tab w:val="left" w:pos="3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541" w14:textId="17A329BD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методы 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и выдвижения 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>самостоятельны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гипотез.</w:t>
            </w:r>
          </w:p>
          <w:p w14:paraId="2EDFD852" w14:textId="1B71487E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>ыдвигат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самостоятельные гипотезы.</w:t>
            </w:r>
          </w:p>
        </w:tc>
      </w:tr>
      <w:tr w:rsidR="00066DD1" w:rsidRPr="00F66EEC" w14:paraId="4462AA14" w14:textId="77777777" w:rsidTr="001E03EA"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C6DD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E021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35A4" w14:textId="7FB7C564" w:rsidR="00066DD1" w:rsidRPr="00F66EEC" w:rsidRDefault="00066DD1" w:rsidP="00066DD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8F32" w14:textId="26768775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изложения результатов исследований в форме аналитических записок, докладов и научных статей.  </w:t>
            </w:r>
          </w:p>
          <w:p w14:paraId="09A2C4C0" w14:textId="2ECF8ED1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результаты исследований в форме аналитических записок, докладов и научных статей.  </w:t>
            </w:r>
          </w:p>
        </w:tc>
      </w:tr>
    </w:tbl>
    <w:p w14:paraId="02CA179E" w14:textId="77777777" w:rsidR="000E419A" w:rsidRPr="00F66EEC" w:rsidRDefault="000E419A" w:rsidP="00823EE1">
      <w:pPr>
        <w:tabs>
          <w:tab w:val="left" w:pos="540"/>
        </w:tabs>
        <w:spacing w:after="0" w:line="240" w:lineRule="auto"/>
        <w:ind w:firstLine="709"/>
        <w:contextualSpacing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</w:p>
    <w:p w14:paraId="31A4BCC1" w14:textId="40EDEDD7" w:rsidR="00823EE1" w:rsidRPr="00F66EEC" w:rsidRDefault="00065DF8" w:rsidP="00781413">
      <w:pPr>
        <w:pStyle w:val="1"/>
        <w:spacing w:line="360" w:lineRule="auto"/>
        <w:ind w:firstLine="709"/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</w:pPr>
      <w:bookmarkStart w:id="1" w:name="_Toc101720310"/>
      <w:r w:rsidRPr="00F66EEC"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  <w:t>2. Место НИР в структуре образователь</w:t>
      </w:r>
      <w:r w:rsidR="00472902" w:rsidRPr="00F66EEC"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  <w:t>но</w:t>
      </w:r>
      <w:r w:rsidRPr="00F66EEC"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  <w:t>й программы</w:t>
      </w:r>
      <w:bookmarkEnd w:id="1"/>
    </w:p>
    <w:p w14:paraId="17EA0418" w14:textId="672A8614" w:rsidR="00752CA4" w:rsidRPr="00F66EEC" w:rsidRDefault="00621FC6" w:rsidP="00781413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Microsoft Sans Serif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НИР входит в блок 2. «</w:t>
      </w:r>
      <w:r w:rsidR="00066DD1"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Практика, в том числе научно-исследовательская работа (НИР)</w:t>
      </w:r>
      <w:r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» по направлению подготовки 38.04.04 «Государственное и муниципальное управление»</w:t>
      </w:r>
      <w:r w:rsidR="00FD01BD"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, направленность</w:t>
      </w:r>
      <w:r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 xml:space="preserve"> программ</w:t>
      </w:r>
      <w:r w:rsidR="00066DD1"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ы</w:t>
      </w:r>
      <w:r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 xml:space="preserve"> магистратуры «Государственны</w:t>
      </w:r>
      <w:r w:rsidR="00F4301A"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й менеджмент».</w:t>
      </w:r>
    </w:p>
    <w:p w14:paraId="3C2F6A34" w14:textId="5079D535" w:rsidR="00823EE1" w:rsidRPr="00F66EEC" w:rsidRDefault="00823EE1" w:rsidP="00A83DF4">
      <w:pPr>
        <w:pStyle w:val="1"/>
        <w:spacing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2" w:name="_Toc101720311"/>
      <w:r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</w:t>
      </w:r>
      <w:r w:rsidR="003911D3"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  <w:r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Объем НИР в зачетных единицах и в академических часах с выделением объема аудиторной (семинары) и самостоятельной работы</w:t>
      </w:r>
      <w:bookmarkEnd w:id="2"/>
    </w:p>
    <w:p w14:paraId="5988D889" w14:textId="77777777" w:rsidR="004F1632" w:rsidRPr="00F66EEC" w:rsidRDefault="004F1632" w:rsidP="00A83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BB8E07" w14:textId="4A55D2E8" w:rsidR="00A83DF4" w:rsidRPr="00F66EEC" w:rsidRDefault="00A83DF4" w:rsidP="00A83D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eastAsia="Times New Roman" w:hAnsi="Times New Roman" w:cs="Times New Roman"/>
          <w:b/>
          <w:sz w:val="28"/>
          <w:szCs w:val="28"/>
        </w:rPr>
        <w:t>Трудоемкость научно-исследовательской работы (НИР) очная форма обучения</w:t>
      </w:r>
    </w:p>
    <w:tbl>
      <w:tblPr>
        <w:tblStyle w:val="aa"/>
        <w:tblW w:w="10915" w:type="dxa"/>
        <w:tblInd w:w="-714" w:type="dxa"/>
        <w:tblLook w:val="04A0" w:firstRow="1" w:lastRow="0" w:firstColumn="1" w:lastColumn="0" w:noHBand="0" w:noVBand="1"/>
      </w:tblPr>
      <w:tblGrid>
        <w:gridCol w:w="5387"/>
        <w:gridCol w:w="2268"/>
        <w:gridCol w:w="1418"/>
        <w:gridCol w:w="1842"/>
      </w:tblGrid>
      <w:tr w:rsidR="00F66EEC" w:rsidRPr="00F66EEC" w14:paraId="7E742F9C" w14:textId="77777777" w:rsidTr="00AC56E2">
        <w:trPr>
          <w:trHeight w:val="81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A54B" w14:textId="77777777" w:rsidR="00A83DF4" w:rsidRPr="00F66EEC" w:rsidRDefault="00A83DF4" w:rsidP="00A83DF4">
            <w:pPr>
              <w:ind w:left="452" w:hanging="4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06BE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47BD47FE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B21E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год </w:t>
            </w:r>
          </w:p>
          <w:p w14:paraId="14E0F062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9E05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год </w:t>
            </w:r>
          </w:p>
          <w:p w14:paraId="0C24E50F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66EEC" w:rsidRPr="00F66EEC" w14:paraId="764868F7" w14:textId="77777777" w:rsidTr="00AC56E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7898" w14:textId="77777777" w:rsidR="00A83DF4" w:rsidRPr="00F66EEC" w:rsidRDefault="00A83DF4" w:rsidP="00B7162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420C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30/1080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B69A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0FAF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432</w:t>
            </w:r>
          </w:p>
        </w:tc>
      </w:tr>
      <w:tr w:rsidR="00F66EEC" w:rsidRPr="00F66EEC" w14:paraId="4591D72F" w14:textId="77777777" w:rsidTr="00AC56E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B501" w14:textId="77777777" w:rsidR="00A83DF4" w:rsidRPr="00F66EEC" w:rsidRDefault="00A83DF4" w:rsidP="00B7162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C925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6/216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6BDA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7B1E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66EEC" w:rsidRPr="00F66EEC" w14:paraId="7FD88F9A" w14:textId="77777777" w:rsidTr="00AC56E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0324" w14:textId="0017DDF3" w:rsidR="00A83DF4" w:rsidRPr="00F66EEC" w:rsidRDefault="00AC56E2" w:rsidP="00B7162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6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Аудиторные занятия – Контактная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201F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06E7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83E3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F66EEC" w:rsidRPr="00F66EEC" w14:paraId="0CAD9152" w14:textId="77777777" w:rsidTr="00AC56E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F5C4" w14:textId="77777777" w:rsidR="00A83DF4" w:rsidRPr="00F66EEC" w:rsidRDefault="00A83DF4" w:rsidP="00B7162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2C8E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20F3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CA31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406</w:t>
            </w:r>
          </w:p>
        </w:tc>
      </w:tr>
      <w:tr w:rsidR="00F66EEC" w:rsidRPr="00F66EEC" w14:paraId="624B78C4" w14:textId="77777777" w:rsidTr="00AC56E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B042" w14:textId="77777777" w:rsidR="00A83DF4" w:rsidRPr="00F66EEC" w:rsidRDefault="00A83DF4" w:rsidP="00B7162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BA07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</w:t>
            </w:r>
          </w:p>
          <w:p w14:paraId="2AD787AB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 4, 6, 8 модули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7EF8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 2, 4 модули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AD63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 6, 8 модули</w:t>
            </w:r>
          </w:p>
        </w:tc>
      </w:tr>
    </w:tbl>
    <w:p w14:paraId="7C68AD18" w14:textId="63214D75" w:rsidR="00E7486E" w:rsidRPr="00F66EEC" w:rsidRDefault="00E7486E" w:rsidP="00823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7B6B58" w14:textId="1330B63E" w:rsidR="00A83DF4" w:rsidRPr="00F66EEC" w:rsidRDefault="00A83DF4" w:rsidP="00A83D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eastAsia="Times New Roman" w:hAnsi="Times New Roman" w:cs="Times New Roman"/>
          <w:b/>
          <w:sz w:val="28"/>
          <w:szCs w:val="28"/>
        </w:rPr>
        <w:t>Трудоемкость научно-исследовательской работы (НИР) заочная форма обучения</w:t>
      </w:r>
      <w:r w:rsidR="00AC56E2">
        <w:rPr>
          <w:rFonts w:ascii="Times New Roman" w:eastAsia="Times New Roman" w:hAnsi="Times New Roman" w:cs="Times New Roman"/>
          <w:b/>
          <w:sz w:val="28"/>
          <w:szCs w:val="28"/>
        </w:rPr>
        <w:t xml:space="preserve"> 2022 </w:t>
      </w:r>
      <w:proofErr w:type="spellStart"/>
      <w:r w:rsidR="00AC56E2">
        <w:rPr>
          <w:rFonts w:ascii="Times New Roman" w:eastAsia="Times New Roman" w:hAnsi="Times New Roman" w:cs="Times New Roman"/>
          <w:b/>
          <w:sz w:val="28"/>
          <w:szCs w:val="28"/>
        </w:rPr>
        <w:t>г.п</w:t>
      </w:r>
      <w:proofErr w:type="spellEnd"/>
      <w:r w:rsidR="00AC56E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bookmarkStart w:id="3" w:name="_GoBack"/>
      <w:bookmarkEnd w:id="3"/>
    </w:p>
    <w:tbl>
      <w:tblPr>
        <w:tblStyle w:val="aa"/>
        <w:tblW w:w="10773" w:type="dxa"/>
        <w:tblInd w:w="-572" w:type="dxa"/>
        <w:tblLook w:val="04A0" w:firstRow="1" w:lastRow="0" w:firstColumn="1" w:lastColumn="0" w:noHBand="0" w:noVBand="1"/>
      </w:tblPr>
      <w:tblGrid>
        <w:gridCol w:w="4620"/>
        <w:gridCol w:w="1974"/>
        <w:gridCol w:w="1554"/>
        <w:gridCol w:w="1351"/>
        <w:gridCol w:w="1274"/>
      </w:tblGrid>
      <w:tr w:rsidR="00F66EEC" w:rsidRPr="00F66EEC" w14:paraId="7D2DB7E8" w14:textId="77777777" w:rsidTr="00CA3968">
        <w:trPr>
          <w:trHeight w:val="817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DAB9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AB7F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759AFB21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1294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год </w:t>
            </w:r>
          </w:p>
          <w:p w14:paraId="1F529FB2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20AB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год </w:t>
            </w:r>
          </w:p>
          <w:p w14:paraId="08831205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11C0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год </w:t>
            </w:r>
          </w:p>
          <w:p w14:paraId="5250B49C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66EEC" w:rsidRPr="00F66EEC" w14:paraId="373C3EC5" w14:textId="77777777" w:rsidTr="00CA39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4D6B" w14:textId="77777777" w:rsidR="0020744B" w:rsidRPr="00F66EEC" w:rsidRDefault="0020744B" w:rsidP="00CA396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НИР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F1BE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30/1080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C0C5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12/432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08A1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12/432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D1C5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6/216</w:t>
            </w:r>
          </w:p>
        </w:tc>
      </w:tr>
      <w:tr w:rsidR="00F66EEC" w:rsidRPr="00F66EEC" w14:paraId="2012624B" w14:textId="77777777" w:rsidTr="00CA39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DAFE" w14:textId="77777777" w:rsidR="0020744B" w:rsidRPr="00F66EEC" w:rsidRDefault="0020744B" w:rsidP="00CA396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0A6E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6/216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F4BB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6A72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8051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F66EEC" w:rsidRPr="00F66EEC" w14:paraId="05DA9C7D" w14:textId="77777777" w:rsidTr="00CA39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99EE" w14:textId="4F7F6667" w:rsidR="0020744B" w:rsidRPr="00F66EEC" w:rsidRDefault="00AC56E2" w:rsidP="00CA396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6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Аудиторные занятия – Контактная работа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32A0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0502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F240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3088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66EEC" w:rsidRPr="00F66EEC" w14:paraId="61868B44" w14:textId="77777777" w:rsidTr="00CA39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1B0A" w14:textId="77777777" w:rsidR="0020744B" w:rsidRPr="00F66EEC" w:rsidRDefault="0020744B" w:rsidP="00CA396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07E2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1040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13E2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416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BA71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416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CC4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208</w:t>
            </w:r>
          </w:p>
        </w:tc>
      </w:tr>
      <w:tr w:rsidR="00F66EEC" w:rsidRPr="00F66EEC" w14:paraId="0D42945A" w14:textId="77777777" w:rsidTr="00CA39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9529" w14:textId="77777777" w:rsidR="0020744B" w:rsidRPr="00F66EEC" w:rsidRDefault="0020744B" w:rsidP="00CA396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 промежуточной аттестации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F71E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Зачет:  4, 6, 8, 9 модули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4711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Зачет: 4 модуль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1E49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Зачет: 6, 8 модули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9875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Зачет: 9 модуль</w:t>
            </w:r>
          </w:p>
        </w:tc>
      </w:tr>
    </w:tbl>
    <w:p w14:paraId="0FA562D7" w14:textId="60968CF4" w:rsidR="00A83DF4" w:rsidRPr="00F66EEC" w:rsidRDefault="00A83DF4" w:rsidP="00823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DEE362" w14:textId="151F25C3" w:rsidR="006008C6" w:rsidRPr="00A470BE" w:rsidRDefault="006008C6" w:rsidP="006008C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70B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Трудоемкость научно-исследовательской работы (НИР) заочная форма обучения с 202</w:t>
      </w:r>
      <w:r w:rsidR="00A470B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</w:t>
      </w:r>
      <w:r w:rsidRPr="00A470B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  <w:r w:rsidR="00AC56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приема</w:t>
      </w:r>
    </w:p>
    <w:tbl>
      <w:tblPr>
        <w:tblStyle w:val="aa"/>
        <w:tblW w:w="10773" w:type="dxa"/>
        <w:tblInd w:w="-572" w:type="dxa"/>
        <w:tblLook w:val="04A0" w:firstRow="1" w:lastRow="0" w:firstColumn="1" w:lastColumn="0" w:noHBand="0" w:noVBand="1"/>
      </w:tblPr>
      <w:tblGrid>
        <w:gridCol w:w="4620"/>
        <w:gridCol w:w="1974"/>
        <w:gridCol w:w="1554"/>
        <w:gridCol w:w="1351"/>
        <w:gridCol w:w="1274"/>
      </w:tblGrid>
      <w:tr w:rsidR="00A470BE" w:rsidRPr="00A470BE" w14:paraId="71985A6C" w14:textId="77777777" w:rsidTr="0066602F">
        <w:trPr>
          <w:trHeight w:val="817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EDEF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C0AB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Всего </w:t>
            </w:r>
          </w:p>
          <w:p w14:paraId="47FD279A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23B9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 год </w:t>
            </w:r>
          </w:p>
          <w:p w14:paraId="529855CF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CBBA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 год </w:t>
            </w:r>
          </w:p>
          <w:p w14:paraId="3A347D21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3DAC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3 год </w:t>
            </w:r>
          </w:p>
          <w:p w14:paraId="4C97AB6D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A470BE" w:rsidRPr="00A470BE" w14:paraId="0123D458" w14:textId="77777777" w:rsidTr="006008C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DBAA" w14:textId="77777777" w:rsidR="006008C6" w:rsidRPr="00A470BE" w:rsidRDefault="006008C6" w:rsidP="0066602F">
            <w:pPr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трудоемкость НИР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0178" w14:textId="77777777" w:rsidR="006008C6" w:rsidRPr="00A470BE" w:rsidRDefault="006008C6" w:rsidP="0066602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30/1080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240D" w14:textId="16C674CE" w:rsidR="006008C6" w:rsidRPr="00A470BE" w:rsidRDefault="0010103B" w:rsidP="0066602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9/324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B6D4" w14:textId="695840BE" w:rsidR="006008C6" w:rsidRPr="00A470BE" w:rsidRDefault="006008C6" w:rsidP="0066602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15/</w:t>
            </w:r>
            <w:r w:rsidR="0010103B"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AE05" w14:textId="78608188" w:rsidR="006008C6" w:rsidRPr="00A470BE" w:rsidRDefault="006008C6" w:rsidP="0066602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6/216</w:t>
            </w:r>
          </w:p>
        </w:tc>
      </w:tr>
      <w:tr w:rsidR="00A470BE" w:rsidRPr="00A470BE" w14:paraId="044C86E1" w14:textId="77777777" w:rsidTr="00AC56E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D995" w14:textId="73DFBB33" w:rsidR="006008C6" w:rsidRPr="00A470BE" w:rsidRDefault="00AC56E2" w:rsidP="00A470BE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научно-исследовательский семинар (НИС)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0A03" w14:textId="36C3C690" w:rsidR="006008C6" w:rsidRPr="00A470BE" w:rsidRDefault="00AC56E2" w:rsidP="006660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6/216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F513" w14:textId="16BF5242" w:rsidR="006008C6" w:rsidRPr="00A470BE" w:rsidRDefault="00AC56E2" w:rsidP="006660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A787" w14:textId="3BA78AB6" w:rsidR="006008C6" w:rsidRPr="00A470BE" w:rsidRDefault="00AC56E2" w:rsidP="006660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C6C7" w14:textId="7E2B3599" w:rsidR="006008C6" w:rsidRPr="00A470BE" w:rsidRDefault="006008C6" w:rsidP="006660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C56E2" w:rsidRPr="00A470BE" w14:paraId="629A9E62" w14:textId="77777777" w:rsidTr="00A470B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237C" w14:textId="09851B0C" w:rsidR="00AC56E2" w:rsidRPr="00A470BE" w:rsidRDefault="00AC56E2" w:rsidP="00AC56E2">
            <w:pPr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C56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Аудиторные занятия – Контактная работа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2657" w14:textId="74BF42EE" w:rsidR="00AC56E2" w:rsidRDefault="00AC56E2" w:rsidP="00AC56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865D" w14:textId="68779467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5E72" w14:textId="4E851BA5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323F" w14:textId="77777777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C56E2" w:rsidRPr="00A470BE" w14:paraId="2C417E5C" w14:textId="77777777" w:rsidTr="0066602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B6F6" w14:textId="77777777" w:rsidR="00AC56E2" w:rsidRPr="00A470BE" w:rsidRDefault="00AC56E2" w:rsidP="00AC56E2">
            <w:pPr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B1D8" w14:textId="2CAA4BE2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60F9" w14:textId="225ADB9A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318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E5C0" w14:textId="2EB15188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536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CE5D" w14:textId="34053C75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216</w:t>
            </w:r>
          </w:p>
        </w:tc>
      </w:tr>
      <w:tr w:rsidR="00AC56E2" w:rsidRPr="00A470BE" w14:paraId="46105A71" w14:textId="77777777" w:rsidTr="0066602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4837" w14:textId="77777777" w:rsidR="00AC56E2" w:rsidRPr="00A470BE" w:rsidRDefault="00AC56E2" w:rsidP="00AC56E2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5A0A" w14:textId="23F5624F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Зачет:  4, 6, 8 модули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3FB2" w14:textId="77777777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Зачет: 4 модуль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787C" w14:textId="77777777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Зачет: 6, 8 модули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31AC" w14:textId="1FB27C9F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7C6A7B69" w14:textId="77777777" w:rsidR="006008C6" w:rsidRPr="00F66EEC" w:rsidRDefault="006008C6" w:rsidP="00600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AA4489" w14:textId="77777777" w:rsidR="00A83DF4" w:rsidRPr="00F66EEC" w:rsidRDefault="00A83DF4" w:rsidP="00823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34F922" w14:textId="22AD7CCC" w:rsidR="00823EE1" w:rsidRPr="00F66EEC" w:rsidRDefault="00823EE1" w:rsidP="00A83DF4">
      <w:pPr>
        <w:pStyle w:val="1"/>
        <w:ind w:firstLine="709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4" w:name="bookmark9"/>
      <w:bookmarkStart w:id="5" w:name="_Toc101720312"/>
      <w:r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4. Содержание НИР</w:t>
      </w:r>
      <w:bookmarkEnd w:id="4"/>
      <w:bookmarkEnd w:id="5"/>
    </w:p>
    <w:tbl>
      <w:tblPr>
        <w:tblStyle w:val="aa"/>
        <w:tblW w:w="10489" w:type="dxa"/>
        <w:tblInd w:w="-289" w:type="dxa"/>
        <w:tblLook w:val="04A0" w:firstRow="1" w:lastRow="0" w:firstColumn="1" w:lastColumn="0" w:noHBand="0" w:noVBand="1"/>
      </w:tblPr>
      <w:tblGrid>
        <w:gridCol w:w="3970"/>
        <w:gridCol w:w="3333"/>
        <w:gridCol w:w="3186"/>
      </w:tblGrid>
      <w:tr w:rsidR="00F66EEC" w:rsidRPr="00F66EEC" w14:paraId="75BE7CAF" w14:textId="77777777" w:rsidTr="000F51A8">
        <w:tc>
          <w:tcPr>
            <w:tcW w:w="3970" w:type="dxa"/>
          </w:tcPr>
          <w:p w14:paraId="24469114" w14:textId="77777777" w:rsidR="00823EE1" w:rsidRPr="00F66EEC" w:rsidRDefault="00823EE1" w:rsidP="007A2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EEC">
              <w:rPr>
                <w:rFonts w:ascii="Times New Roman" w:hAnsi="Times New Roman" w:cs="Times New Roman"/>
                <w:sz w:val="28"/>
                <w:szCs w:val="28"/>
              </w:rPr>
              <w:t>Формы НИР</w:t>
            </w:r>
            <w:r w:rsidRPr="00F66EEC">
              <w:rPr>
                <w:rStyle w:val="a9"/>
                <w:rFonts w:ascii="Times New Roman" w:hAnsi="Times New Roman" w:cs="Times New Roman"/>
                <w:sz w:val="28"/>
                <w:szCs w:val="28"/>
              </w:rPr>
              <w:footnoteReference w:id="3"/>
            </w:r>
          </w:p>
        </w:tc>
        <w:tc>
          <w:tcPr>
            <w:tcW w:w="3333" w:type="dxa"/>
          </w:tcPr>
          <w:p w14:paraId="42386C54" w14:textId="77777777" w:rsidR="00823EE1" w:rsidRPr="00F66EEC" w:rsidRDefault="00823EE1" w:rsidP="007A2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EEC">
              <w:rPr>
                <w:rFonts w:ascii="Times New Roman" w:hAnsi="Times New Roman" w:cs="Times New Roman"/>
                <w:sz w:val="28"/>
                <w:szCs w:val="28"/>
              </w:rPr>
              <w:t>Содержание НИР</w:t>
            </w:r>
          </w:p>
        </w:tc>
        <w:tc>
          <w:tcPr>
            <w:tcW w:w="3186" w:type="dxa"/>
          </w:tcPr>
          <w:p w14:paraId="09A0B7F9" w14:textId="77777777" w:rsidR="00823EE1" w:rsidRPr="00F66EEC" w:rsidRDefault="00823EE1" w:rsidP="007A2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EEC">
              <w:rPr>
                <w:rFonts w:ascii="Times New Roman" w:hAnsi="Times New Roman" w:cs="Times New Roman"/>
                <w:sz w:val="28"/>
                <w:szCs w:val="28"/>
              </w:rPr>
              <w:t>Отчетность по НИР</w:t>
            </w:r>
            <w:r w:rsidRPr="00F66EEC">
              <w:rPr>
                <w:rStyle w:val="a9"/>
                <w:rFonts w:ascii="Times New Roman" w:hAnsi="Times New Roman" w:cs="Times New Roman"/>
                <w:sz w:val="28"/>
                <w:szCs w:val="28"/>
              </w:rPr>
              <w:footnoteReference w:id="4"/>
            </w:r>
          </w:p>
        </w:tc>
      </w:tr>
      <w:tr w:rsidR="00F66EEC" w:rsidRPr="00F66EEC" w14:paraId="5C72DBBF" w14:textId="77777777" w:rsidTr="000F51A8">
        <w:tc>
          <w:tcPr>
            <w:tcW w:w="3970" w:type="dxa"/>
          </w:tcPr>
          <w:p w14:paraId="27C22C61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Работа в рамках научно-исследовательского семинара по образовательной программе</w:t>
            </w:r>
          </w:p>
        </w:tc>
        <w:tc>
          <w:tcPr>
            <w:tcW w:w="3333" w:type="dxa"/>
          </w:tcPr>
          <w:p w14:paraId="5F2D40CE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</w:rPr>
            </w:pPr>
            <w:r w:rsidRPr="00F66EEC">
              <w:rPr>
                <w:rFonts w:ascii="Times New Roman" w:hAnsi="Times New Roman" w:cs="Times New Roman"/>
              </w:rPr>
              <w:t>См. программу НИС</w:t>
            </w:r>
          </w:p>
        </w:tc>
        <w:tc>
          <w:tcPr>
            <w:tcW w:w="3186" w:type="dxa"/>
          </w:tcPr>
          <w:p w14:paraId="661C082F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</w:rPr>
            </w:pPr>
            <w:r w:rsidRPr="00F66EEC">
              <w:rPr>
                <w:rFonts w:ascii="Times New Roman" w:hAnsi="Times New Roman" w:cs="Times New Roman"/>
              </w:rPr>
              <w:t xml:space="preserve">См. программу НИС </w:t>
            </w:r>
          </w:p>
        </w:tc>
      </w:tr>
      <w:tr w:rsidR="00F66EEC" w:rsidRPr="00F66EEC" w14:paraId="6D2652F2" w14:textId="77777777" w:rsidTr="000F51A8">
        <w:tc>
          <w:tcPr>
            <w:tcW w:w="3970" w:type="dxa"/>
          </w:tcPr>
          <w:p w14:paraId="3D652513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Ознакомление с тематикой направлений исследований по изучаемой образовательной программе</w:t>
            </w:r>
          </w:p>
        </w:tc>
        <w:tc>
          <w:tcPr>
            <w:tcW w:w="3333" w:type="dxa"/>
          </w:tcPr>
          <w:p w14:paraId="6C4C18F3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Выбор и утверждение темы научного исследования</w:t>
            </w:r>
          </w:p>
        </w:tc>
        <w:tc>
          <w:tcPr>
            <w:tcW w:w="3186" w:type="dxa"/>
          </w:tcPr>
          <w:p w14:paraId="3E661452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Утвержденная тема научного исследования</w:t>
            </w:r>
          </w:p>
        </w:tc>
      </w:tr>
      <w:tr w:rsidR="00F66EEC" w:rsidRPr="00F66EEC" w14:paraId="44283206" w14:textId="77777777" w:rsidTr="000F51A8">
        <w:tc>
          <w:tcPr>
            <w:tcW w:w="3970" w:type="dxa"/>
          </w:tcPr>
          <w:p w14:paraId="724900DA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ведение индивидуального плана работы студента магистратуры </w:t>
            </w:r>
            <w:r w:rsidRPr="00F66EEC">
              <w:rPr>
                <w:rFonts w:ascii="Times New Roman" w:hAnsi="Times New Roman" w:cs="Times New Roman"/>
                <w:iCs/>
                <w:sz w:val="24"/>
                <w:szCs w:val="24"/>
              </w:rPr>
              <w:t>в личном кабинете на информационном образовательном портале</w:t>
            </w: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(ИОП) Финуниверситета</w:t>
            </w:r>
          </w:p>
        </w:tc>
        <w:tc>
          <w:tcPr>
            <w:tcW w:w="3333" w:type="dxa"/>
          </w:tcPr>
          <w:p w14:paraId="75B29D9C" w14:textId="6C73D2B8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Заполнение ИПР (индивидуальный план работы) студента магистратуры на ИОП Финуниверситета</w:t>
            </w:r>
          </w:p>
        </w:tc>
        <w:tc>
          <w:tcPr>
            <w:tcW w:w="3186" w:type="dxa"/>
          </w:tcPr>
          <w:p w14:paraId="60555199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ИПР студента магистратуры на ИОП Финуниверситета</w:t>
            </w:r>
          </w:p>
        </w:tc>
      </w:tr>
      <w:tr w:rsidR="00F66EEC" w:rsidRPr="00F66EEC" w14:paraId="01A3A311" w14:textId="77777777" w:rsidTr="000F51A8">
        <w:tc>
          <w:tcPr>
            <w:tcW w:w="3970" w:type="dxa"/>
          </w:tcPr>
          <w:p w14:paraId="5513E90B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333" w:type="dxa"/>
          </w:tcPr>
          <w:p w14:paraId="77E0352B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требований к оформлению научных статей, подготовка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3186" w:type="dxa"/>
          </w:tcPr>
          <w:p w14:paraId="6F649B38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Копия статьи и сведения о выходных данных</w:t>
            </w:r>
          </w:p>
        </w:tc>
      </w:tr>
      <w:tr w:rsidR="00F66EEC" w:rsidRPr="00F66EEC" w14:paraId="7E851F19" w14:textId="77777777" w:rsidTr="000F51A8">
        <w:tc>
          <w:tcPr>
            <w:tcW w:w="3970" w:type="dxa"/>
          </w:tcPr>
          <w:p w14:paraId="7DB3700E" w14:textId="50479B5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Аналитический обзор по проблематике научного-исследовательского семинара</w:t>
            </w:r>
          </w:p>
        </w:tc>
        <w:tc>
          <w:tcPr>
            <w:tcW w:w="3333" w:type="dxa"/>
          </w:tcPr>
          <w:p w14:paraId="67DEC1B8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аналитического обзора</w:t>
            </w:r>
          </w:p>
        </w:tc>
        <w:tc>
          <w:tcPr>
            <w:tcW w:w="3186" w:type="dxa"/>
          </w:tcPr>
          <w:p w14:paraId="67BAA627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Аналитический обзор</w:t>
            </w:r>
          </w:p>
        </w:tc>
      </w:tr>
      <w:tr w:rsidR="00F66EEC" w:rsidRPr="00F66EEC" w14:paraId="4C2DAA5B" w14:textId="77777777" w:rsidTr="000F51A8">
        <w:tc>
          <w:tcPr>
            <w:tcW w:w="3970" w:type="dxa"/>
          </w:tcPr>
          <w:p w14:paraId="540708BA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Написание эссе</w:t>
            </w:r>
          </w:p>
        </w:tc>
        <w:tc>
          <w:tcPr>
            <w:tcW w:w="3333" w:type="dxa"/>
          </w:tcPr>
          <w:p w14:paraId="2CE6B125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Подбор и изучение научной литературы по направлению </w:t>
            </w:r>
            <w:r w:rsidRPr="00F66EEC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>научного исследования, подготовка эссе</w:t>
            </w:r>
          </w:p>
        </w:tc>
        <w:tc>
          <w:tcPr>
            <w:tcW w:w="3186" w:type="dxa"/>
          </w:tcPr>
          <w:p w14:paraId="2926AFA9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Эссе </w:t>
            </w:r>
          </w:p>
        </w:tc>
      </w:tr>
      <w:tr w:rsidR="00F66EEC" w:rsidRPr="00F66EEC" w14:paraId="7010BBEF" w14:textId="77777777" w:rsidTr="000F51A8">
        <w:tc>
          <w:tcPr>
            <w:tcW w:w="3970" w:type="dxa"/>
          </w:tcPr>
          <w:p w14:paraId="0EED353C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столах, конкурсах НИР Университета, других вузов</w:t>
            </w:r>
          </w:p>
        </w:tc>
        <w:tc>
          <w:tcPr>
            <w:tcW w:w="3333" w:type="dxa"/>
          </w:tcPr>
          <w:p w14:paraId="3D1FFFE9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186" w:type="dxa"/>
          </w:tcPr>
          <w:p w14:paraId="0FA96191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Диплом победителя, сертификат участника, публикации тезисов</w:t>
            </w:r>
          </w:p>
        </w:tc>
      </w:tr>
      <w:tr w:rsidR="00F66EEC" w:rsidRPr="00F66EEC" w14:paraId="1C7600FA" w14:textId="77777777" w:rsidTr="000F51A8">
        <w:tc>
          <w:tcPr>
            <w:tcW w:w="3970" w:type="dxa"/>
          </w:tcPr>
          <w:p w14:paraId="4D06ABDF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Выполнение заданий руководителя в соответствии с утвержденным индивидуальным планом</w:t>
            </w:r>
          </w:p>
        </w:tc>
        <w:tc>
          <w:tcPr>
            <w:tcW w:w="3333" w:type="dxa"/>
          </w:tcPr>
          <w:p w14:paraId="13FC6128" w14:textId="77777777" w:rsidR="00E7486E" w:rsidRPr="00F66EEC" w:rsidRDefault="00E7486E" w:rsidP="00C3146D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Научный обзор литературы, обоснование актуальности темы ВКР, оценка проработанности темы исследования в научной литературе, формулировка цели, задач исследования, сбор и обработка фактического материала, в т.ч. в ходе прохождения практики</w:t>
            </w:r>
          </w:p>
        </w:tc>
        <w:tc>
          <w:tcPr>
            <w:tcW w:w="3186" w:type="dxa"/>
          </w:tcPr>
          <w:p w14:paraId="5427F886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Представление глав работы руководителю</w:t>
            </w:r>
          </w:p>
        </w:tc>
      </w:tr>
      <w:tr w:rsidR="00F66EEC" w:rsidRPr="00F66EEC" w14:paraId="270B8015" w14:textId="77777777" w:rsidTr="000F51A8">
        <w:tc>
          <w:tcPr>
            <w:tcW w:w="3970" w:type="dxa"/>
          </w:tcPr>
          <w:p w14:paraId="7610378E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333" w:type="dxa"/>
          </w:tcPr>
          <w:p w14:paraId="67304063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Выполнение этапов работы над ВКР, представление отчетов о НИР</w:t>
            </w:r>
          </w:p>
        </w:tc>
        <w:tc>
          <w:tcPr>
            <w:tcW w:w="3186" w:type="dxa"/>
          </w:tcPr>
          <w:p w14:paraId="41231545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Утвержденный индивидуальный план, утвержденное направление исследования и темы ВКР,</w:t>
            </w:r>
          </w:p>
          <w:p w14:paraId="79F3C2D7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Отчет о НИР за соответствующие модули, представление глав ВКР,</w:t>
            </w:r>
          </w:p>
          <w:p w14:paraId="1786BCF3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ВКР с отзывом и внешней рецензией</w:t>
            </w:r>
          </w:p>
        </w:tc>
      </w:tr>
      <w:tr w:rsidR="00F66EEC" w:rsidRPr="00F66EEC" w14:paraId="000FE02D" w14:textId="77777777" w:rsidTr="000F51A8">
        <w:tc>
          <w:tcPr>
            <w:tcW w:w="3970" w:type="dxa"/>
          </w:tcPr>
          <w:p w14:paraId="7F3D7C3E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портфолио с результатами НИР за первый и второй годы обучения </w:t>
            </w:r>
          </w:p>
        </w:tc>
        <w:tc>
          <w:tcPr>
            <w:tcW w:w="3333" w:type="dxa"/>
          </w:tcPr>
          <w:p w14:paraId="74D455D3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Анализ НИР, выполненных за первый и второй годы обучения</w:t>
            </w:r>
          </w:p>
        </w:tc>
        <w:tc>
          <w:tcPr>
            <w:tcW w:w="3186" w:type="dxa"/>
          </w:tcPr>
          <w:p w14:paraId="10ED70DF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Портфолио, согласован с руководителем</w:t>
            </w:r>
          </w:p>
        </w:tc>
      </w:tr>
      <w:tr w:rsidR="00F66EEC" w:rsidRPr="00F66EEC" w14:paraId="6DC4C12A" w14:textId="77777777" w:rsidTr="000F51A8">
        <w:tc>
          <w:tcPr>
            <w:tcW w:w="3970" w:type="dxa"/>
          </w:tcPr>
          <w:p w14:paraId="7C17C48F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Работа в рамках научно-исследовательского семинара по образовательной программе</w:t>
            </w:r>
          </w:p>
        </w:tc>
        <w:tc>
          <w:tcPr>
            <w:tcW w:w="3333" w:type="dxa"/>
          </w:tcPr>
          <w:p w14:paraId="36DC9438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</w:rPr>
            </w:pPr>
            <w:r w:rsidRPr="00F66EEC">
              <w:rPr>
                <w:rFonts w:ascii="Times New Roman" w:hAnsi="Times New Roman" w:cs="Times New Roman"/>
              </w:rPr>
              <w:t>См. программу НИС</w:t>
            </w:r>
          </w:p>
        </w:tc>
        <w:tc>
          <w:tcPr>
            <w:tcW w:w="3186" w:type="dxa"/>
          </w:tcPr>
          <w:p w14:paraId="472EE99B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</w:rPr>
            </w:pPr>
            <w:r w:rsidRPr="00F66EEC">
              <w:rPr>
                <w:rFonts w:ascii="Times New Roman" w:hAnsi="Times New Roman" w:cs="Times New Roman"/>
              </w:rPr>
              <w:t xml:space="preserve">См. программу НИС </w:t>
            </w:r>
          </w:p>
        </w:tc>
      </w:tr>
      <w:tr w:rsidR="00F66EEC" w:rsidRPr="00F66EEC" w14:paraId="5FAE2F18" w14:textId="77777777" w:rsidTr="000F51A8">
        <w:tc>
          <w:tcPr>
            <w:tcW w:w="3970" w:type="dxa"/>
          </w:tcPr>
          <w:p w14:paraId="30334AA4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Ознакомление с тематикой направлений исследований по изучаемой образовательной программе</w:t>
            </w:r>
          </w:p>
        </w:tc>
        <w:tc>
          <w:tcPr>
            <w:tcW w:w="3333" w:type="dxa"/>
          </w:tcPr>
          <w:p w14:paraId="3AC33C16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Выбор и утверждение темы научного исследования</w:t>
            </w:r>
          </w:p>
        </w:tc>
        <w:tc>
          <w:tcPr>
            <w:tcW w:w="3186" w:type="dxa"/>
          </w:tcPr>
          <w:p w14:paraId="6EE4EEE8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Утвержденная тема научного исследования</w:t>
            </w:r>
          </w:p>
        </w:tc>
      </w:tr>
      <w:tr w:rsidR="00F66EEC" w:rsidRPr="00F66EEC" w14:paraId="1866620D" w14:textId="77777777" w:rsidTr="000F51A8">
        <w:tc>
          <w:tcPr>
            <w:tcW w:w="3970" w:type="dxa"/>
          </w:tcPr>
          <w:p w14:paraId="38518C74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ведение индивидуального плана работы студента магистратуры </w:t>
            </w:r>
            <w:r w:rsidRPr="00F66EEC">
              <w:rPr>
                <w:rFonts w:ascii="Times New Roman" w:hAnsi="Times New Roman" w:cs="Times New Roman"/>
                <w:iCs/>
                <w:sz w:val="24"/>
                <w:szCs w:val="24"/>
              </w:rPr>
              <w:t>в личном кабинете на информационном образовательном портале</w:t>
            </w: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(ИОП) Финуниверситета</w:t>
            </w:r>
          </w:p>
        </w:tc>
        <w:tc>
          <w:tcPr>
            <w:tcW w:w="3333" w:type="dxa"/>
          </w:tcPr>
          <w:p w14:paraId="2B8604BA" w14:textId="661F27F4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Заполнение ИПР (индивидуальный план работы) студента магистратуры на ИОП Финуниверситета</w:t>
            </w:r>
          </w:p>
        </w:tc>
        <w:tc>
          <w:tcPr>
            <w:tcW w:w="3186" w:type="dxa"/>
          </w:tcPr>
          <w:p w14:paraId="4F700B17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ИПР студента магистратуры на ИОП Финуниверситета</w:t>
            </w:r>
          </w:p>
        </w:tc>
      </w:tr>
      <w:tr w:rsidR="00F66EEC" w:rsidRPr="00F66EEC" w14:paraId="48F96823" w14:textId="77777777" w:rsidTr="000F51A8">
        <w:tc>
          <w:tcPr>
            <w:tcW w:w="3970" w:type="dxa"/>
          </w:tcPr>
          <w:p w14:paraId="2ACC4765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333" w:type="dxa"/>
          </w:tcPr>
          <w:p w14:paraId="79DBA9C8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требований к оформлению научных статей, подготовка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3186" w:type="dxa"/>
          </w:tcPr>
          <w:p w14:paraId="7B0D516B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Копия статьи и сведения о выходных данных</w:t>
            </w:r>
          </w:p>
        </w:tc>
      </w:tr>
      <w:tr w:rsidR="00F66EEC" w:rsidRPr="00F66EEC" w14:paraId="58CF2EC7" w14:textId="77777777" w:rsidTr="000F51A8">
        <w:tc>
          <w:tcPr>
            <w:tcW w:w="3970" w:type="dxa"/>
          </w:tcPr>
          <w:p w14:paraId="231CE0B5" w14:textId="544CA331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Аналитический обзор по проблематике научного-исследовательского семинара</w:t>
            </w:r>
          </w:p>
        </w:tc>
        <w:tc>
          <w:tcPr>
            <w:tcW w:w="3333" w:type="dxa"/>
          </w:tcPr>
          <w:p w14:paraId="25E53900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аналитического обзора</w:t>
            </w:r>
          </w:p>
        </w:tc>
        <w:tc>
          <w:tcPr>
            <w:tcW w:w="3186" w:type="dxa"/>
          </w:tcPr>
          <w:p w14:paraId="65C88625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Аналитический обзор</w:t>
            </w:r>
          </w:p>
        </w:tc>
      </w:tr>
      <w:tr w:rsidR="00F66EEC" w:rsidRPr="00F66EEC" w14:paraId="3FB9C4E7" w14:textId="77777777" w:rsidTr="000F51A8">
        <w:tc>
          <w:tcPr>
            <w:tcW w:w="3970" w:type="dxa"/>
          </w:tcPr>
          <w:p w14:paraId="1F42735E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Написание эссе</w:t>
            </w:r>
          </w:p>
        </w:tc>
        <w:tc>
          <w:tcPr>
            <w:tcW w:w="3333" w:type="dxa"/>
          </w:tcPr>
          <w:p w14:paraId="5350A647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Подбор и изучение научной литературы по направлению научного исследования, подготовка эссе</w:t>
            </w:r>
          </w:p>
        </w:tc>
        <w:tc>
          <w:tcPr>
            <w:tcW w:w="3186" w:type="dxa"/>
          </w:tcPr>
          <w:p w14:paraId="5807D66C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Эссе </w:t>
            </w:r>
          </w:p>
        </w:tc>
      </w:tr>
      <w:tr w:rsidR="00F66EEC" w:rsidRPr="00F66EEC" w14:paraId="59C01495" w14:textId="77777777" w:rsidTr="000F51A8">
        <w:tc>
          <w:tcPr>
            <w:tcW w:w="3970" w:type="dxa"/>
          </w:tcPr>
          <w:p w14:paraId="54C39953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столах, конкурсах НИР Университета, других вузов</w:t>
            </w:r>
          </w:p>
        </w:tc>
        <w:tc>
          <w:tcPr>
            <w:tcW w:w="3333" w:type="dxa"/>
          </w:tcPr>
          <w:p w14:paraId="6EDDE2F6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186" w:type="dxa"/>
          </w:tcPr>
          <w:p w14:paraId="5158E117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Диплом победителя, сертификат участника, публикации тезисов</w:t>
            </w:r>
          </w:p>
        </w:tc>
      </w:tr>
      <w:tr w:rsidR="00F66EEC" w:rsidRPr="00F66EEC" w14:paraId="088ECE9C" w14:textId="77777777" w:rsidTr="000F51A8">
        <w:tc>
          <w:tcPr>
            <w:tcW w:w="3970" w:type="dxa"/>
          </w:tcPr>
          <w:p w14:paraId="38E2812E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Выполнение заданий руководителя в соответствии с утвержденным индивидуальным планом</w:t>
            </w:r>
          </w:p>
        </w:tc>
        <w:tc>
          <w:tcPr>
            <w:tcW w:w="3333" w:type="dxa"/>
          </w:tcPr>
          <w:p w14:paraId="64828E83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Научный обзор литературы, обоснование актуальности темы ВКР, оценка проработанности темы исследования в научной литературе, формулировка цели, задач исследования, сбор и обработка фактического материала, в т.ч. в ходе прохождения практики</w:t>
            </w:r>
          </w:p>
        </w:tc>
        <w:tc>
          <w:tcPr>
            <w:tcW w:w="3186" w:type="dxa"/>
          </w:tcPr>
          <w:p w14:paraId="7FA21865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Представление глав работы руководителю</w:t>
            </w:r>
          </w:p>
        </w:tc>
      </w:tr>
      <w:tr w:rsidR="00F66EEC" w:rsidRPr="00F66EEC" w14:paraId="37B4A22F" w14:textId="77777777" w:rsidTr="000F51A8">
        <w:tc>
          <w:tcPr>
            <w:tcW w:w="3970" w:type="dxa"/>
          </w:tcPr>
          <w:p w14:paraId="6998EA25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333" w:type="dxa"/>
          </w:tcPr>
          <w:p w14:paraId="2A5B857A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Выполнение этапов работы над ВКР, представление отчетов о НИР</w:t>
            </w:r>
          </w:p>
        </w:tc>
        <w:tc>
          <w:tcPr>
            <w:tcW w:w="3186" w:type="dxa"/>
          </w:tcPr>
          <w:p w14:paraId="141C72B6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Утвержденный индивидуальный план, утвержденное направление исследования и темы ВКР,</w:t>
            </w:r>
          </w:p>
          <w:p w14:paraId="22697E58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Отчет о НИР за соответствующие модули, представление глав ВКР,</w:t>
            </w:r>
          </w:p>
          <w:p w14:paraId="4420C1B9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ВКР с отзывом и внешней рецензией</w:t>
            </w:r>
          </w:p>
        </w:tc>
      </w:tr>
      <w:tr w:rsidR="00F66EEC" w:rsidRPr="00F66EEC" w14:paraId="2AF1393B" w14:textId="77777777" w:rsidTr="000F51A8">
        <w:tc>
          <w:tcPr>
            <w:tcW w:w="3970" w:type="dxa"/>
          </w:tcPr>
          <w:p w14:paraId="27BEC5F5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портфолио с результатами НИР за первый и второй годы обучения </w:t>
            </w:r>
          </w:p>
        </w:tc>
        <w:tc>
          <w:tcPr>
            <w:tcW w:w="3333" w:type="dxa"/>
          </w:tcPr>
          <w:p w14:paraId="5CBD1C86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Анализ НИР, выполненных за первый и второй годы обучения</w:t>
            </w:r>
          </w:p>
        </w:tc>
        <w:tc>
          <w:tcPr>
            <w:tcW w:w="3186" w:type="dxa"/>
          </w:tcPr>
          <w:p w14:paraId="5DFC1652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Портфолио, согласован с руководителем</w:t>
            </w:r>
          </w:p>
        </w:tc>
      </w:tr>
    </w:tbl>
    <w:p w14:paraId="032D666D" w14:textId="77777777" w:rsidR="00823EE1" w:rsidRPr="00F66EEC" w:rsidRDefault="00823EE1" w:rsidP="00A83DF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bookmark10"/>
    </w:p>
    <w:p w14:paraId="7FBF1CD7" w14:textId="41349D75" w:rsidR="00E7486E" w:rsidRPr="00F66EEC" w:rsidRDefault="00AE6179" w:rsidP="00A83DF4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7" w:name="_Toc101720313"/>
      <w:r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5.</w:t>
      </w:r>
      <w:r w:rsidR="00823EE1"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Учебно-методическое обеспечение для самостоятельной работы обучающихся при проведении НИР</w:t>
      </w:r>
      <w:bookmarkStart w:id="8" w:name="bookmark11"/>
      <w:bookmarkEnd w:id="6"/>
      <w:bookmarkEnd w:id="7"/>
    </w:p>
    <w:p w14:paraId="61C25B9E" w14:textId="48BBE34C" w:rsidR="00E7486E" w:rsidRPr="00F66EEC" w:rsidRDefault="00E7486E" w:rsidP="009E77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EEC">
        <w:rPr>
          <w:rFonts w:ascii="Times New Roman" w:hAnsi="Times New Roman" w:cs="Times New Roman"/>
          <w:b/>
          <w:sz w:val="28"/>
          <w:szCs w:val="28"/>
        </w:rPr>
        <w:t>Тематика эссе</w:t>
      </w:r>
    </w:p>
    <w:p w14:paraId="547F7061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1. Анализ кадрового состава государственного / муниципального органа и пути повышения профессионализма сотрудников (государственных / муниципальных служащих. </w:t>
      </w:r>
    </w:p>
    <w:p w14:paraId="38070DFC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2. Регулирование установления и предоставления государственных гарантий для государственных и муниципальных служащих. </w:t>
      </w:r>
    </w:p>
    <w:p w14:paraId="01B040BC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3. Формирование кадровой политики в органах государственного и муниципального управления в условиях административной реформы. </w:t>
      </w:r>
    </w:p>
    <w:p w14:paraId="61B02B03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4. Совершенствование системы оплаты труда на государственной гражданской службе. </w:t>
      </w:r>
    </w:p>
    <w:p w14:paraId="3E6EED35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lastRenderedPageBreak/>
        <w:t xml:space="preserve">5. Обеспечение социально-психологической привлекательности государственной гражданской службы. </w:t>
      </w:r>
    </w:p>
    <w:p w14:paraId="408ECFF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6. Затратный и результативный подходы к оценке эффективности системы управления кадрами. </w:t>
      </w:r>
    </w:p>
    <w:p w14:paraId="41CC012E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7. Регулирование продвижения по службе и кадровый резерв государственной гражданской службы. </w:t>
      </w:r>
    </w:p>
    <w:p w14:paraId="4A561721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8. Оценка эффективности системы управления кадрами государственного органа. </w:t>
      </w:r>
    </w:p>
    <w:p w14:paraId="63C22986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9. Организация управления профессиональным развитием государственных и муниципальных служащих. </w:t>
      </w:r>
    </w:p>
    <w:p w14:paraId="2ABFE009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10. Основы модернизации управления кадрами на государственной и муниципальной службе (на основе зарубежного опыта). </w:t>
      </w:r>
    </w:p>
    <w:p w14:paraId="1E027165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11. Современные подходы к регламентации деятельности государственных и муниципальных служащих (на основе зарубежного опыта). </w:t>
      </w:r>
    </w:p>
    <w:p w14:paraId="5EC4E50A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12. Модернизация управления кадрами в условиях реформирования государственной и муниципальной службы. </w:t>
      </w:r>
    </w:p>
    <w:p w14:paraId="4293970F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13. Современные технологии аттестации государственных гражданских служащих. </w:t>
      </w:r>
    </w:p>
    <w:p w14:paraId="3316FFE7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14. Управление конфликтами на государственной гражданской службе. </w:t>
      </w:r>
    </w:p>
    <w:p w14:paraId="14641883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15. Разработка и внедрение комплексной оценки профессиональной служебной деятельности государственных гражданских служащих. </w:t>
      </w:r>
    </w:p>
    <w:p w14:paraId="5F0D1A07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16. Прохождение государственной службы и планирование карьеры. </w:t>
      </w:r>
    </w:p>
    <w:p w14:paraId="14AC607A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17. Технологии формирования имиджа государственного служащего. </w:t>
      </w:r>
    </w:p>
    <w:p w14:paraId="36081F9A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18. Нравственно-ценностные основы государственной кадровой политики. </w:t>
      </w:r>
    </w:p>
    <w:p w14:paraId="33FDEB4F" w14:textId="01EE8244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19. Современные технологии оценки профессиональной компетентности кадров государственной гражданской службы. </w:t>
      </w:r>
    </w:p>
    <w:p w14:paraId="2F38F803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20. Документационное обеспечение государственной службы. </w:t>
      </w:r>
    </w:p>
    <w:p w14:paraId="378F5B6A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21. Теория и механизмы современного государственного управления. </w:t>
      </w:r>
    </w:p>
    <w:p w14:paraId="11B2C08F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22. Управление в социальной сфере. </w:t>
      </w:r>
    </w:p>
    <w:p w14:paraId="1191F9A1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23. Государственное управление в контексте устойчивого развития. </w:t>
      </w:r>
    </w:p>
    <w:p w14:paraId="28225A8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lastRenderedPageBreak/>
        <w:t xml:space="preserve">24. Принципы и функции государственного управления в деятельности федеральных и региональных органов власти. </w:t>
      </w:r>
    </w:p>
    <w:p w14:paraId="48F69F24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25. Разработка и реализация обоснованных управленческих решений в сфере государственного управления на основе новейших управленческих технологий. </w:t>
      </w:r>
    </w:p>
    <w:p w14:paraId="3843FC39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26. Особенности управления в государственном секторе экономики. </w:t>
      </w:r>
    </w:p>
    <w:p w14:paraId="232FEFE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27. Управление государственной собственностью. </w:t>
      </w:r>
    </w:p>
    <w:p w14:paraId="01121DB3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28. Государственный финансовый менеджмент. </w:t>
      </w:r>
    </w:p>
    <w:p w14:paraId="2F0A0DC8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29. Управление государственными закупками. </w:t>
      </w:r>
    </w:p>
    <w:p w14:paraId="2FBF7C83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30. Государственный контроль и аудит. </w:t>
      </w:r>
    </w:p>
    <w:p w14:paraId="5A0827EA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31. Совершенствование управления в государственном секторе экономики. </w:t>
      </w:r>
    </w:p>
    <w:p w14:paraId="60187E2C" w14:textId="70B139ED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32. Совершенствование управления экономической интеграцией регионов Российской Федерации. </w:t>
      </w:r>
    </w:p>
    <w:p w14:paraId="6A3D4C91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33. Конкурентоспособность и инвестиционная привлекательность регионов. </w:t>
      </w:r>
    </w:p>
    <w:p w14:paraId="26AD589B" w14:textId="05F02EBA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34. Профессиональные компетенции в государственном управлении. </w:t>
      </w:r>
    </w:p>
    <w:p w14:paraId="632D02C8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35. Административная реформа: федеральный и региональный уровни. </w:t>
      </w:r>
    </w:p>
    <w:p w14:paraId="50D08FA4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36. Модернизация государственной службы Российской Федерации. </w:t>
      </w:r>
    </w:p>
    <w:p w14:paraId="6C23706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37. Формирование баз данных, оценка их полноты и качества, применение этих данных для экспертной оценки реальных управленческих ситуаций. </w:t>
      </w:r>
    </w:p>
    <w:p w14:paraId="269AFF0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38. Электронный документооборот и межведомственное взаимодействие. </w:t>
      </w:r>
    </w:p>
    <w:p w14:paraId="23355AAC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39. Прогнозирование развития организаций, учреждений и отдельных отраслей и предприятий, регионов (с учетом имеющихся социальных, экологических проблем, соблюдения требований безопасности). </w:t>
      </w:r>
    </w:p>
    <w:p w14:paraId="50E450C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40. Обоснование и анализ исполнения социальных и экономических программ, с использованием методов проектного анализа. </w:t>
      </w:r>
    </w:p>
    <w:p w14:paraId="1D7809D6" w14:textId="25C81996" w:rsidR="00823EE1" w:rsidRPr="00F66EEC" w:rsidRDefault="00AE6179" w:rsidP="00A83DF4">
      <w:pPr>
        <w:pStyle w:val="1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9" w:name="_Toc101720314"/>
      <w:r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6. </w:t>
      </w:r>
      <w:r w:rsidR="00823EE1"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Перечень основной и дополнительной учебной литературы, необходимой для выполнения НИР</w:t>
      </w:r>
      <w:bookmarkEnd w:id="8"/>
      <w:bookmarkEnd w:id="9"/>
    </w:p>
    <w:p w14:paraId="1C820173" w14:textId="77777777" w:rsidR="002560A9" w:rsidRPr="00F66EEC" w:rsidRDefault="002560A9" w:rsidP="002560A9">
      <w:pPr>
        <w:tabs>
          <w:tab w:val="left" w:pos="426"/>
        </w:tabs>
        <w:suppressAutoHyphens/>
        <w:spacing w:after="0" w:line="360" w:lineRule="auto"/>
        <w:ind w:left="426" w:hanging="426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Нормативные правовые акты</w:t>
      </w:r>
    </w:p>
    <w:p w14:paraId="427E583E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Российской Федерации [Электронный ресурс] // URL: http://www.constitution.ru/.</w:t>
      </w:r>
    </w:p>
    <w:p w14:paraId="040C1699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14:paraId="5ECB976A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Федерации», http://www.consultant.ru/document/cons_doc_LAW_163557/.</w:t>
      </w:r>
    </w:p>
    <w:p w14:paraId="437CA150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28 июня 2014 г. № 172-ФЗ «О стратегическом планировании в Российской Федерации», http://base.garant.ru/70684666/. </w:t>
      </w:r>
    </w:p>
    <w:p w14:paraId="1F4551CE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 // Российская газета. 2009. 13 февраля.</w:t>
      </w:r>
    </w:p>
    <w:p w14:paraId="41601A36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основных направлениях совершенствования системы государственного управления. Указ Президента Российской Федерации от 7 мая 2012 г. № 601 // Российская газета. 2012 г. 9 мая. </w:t>
      </w:r>
    </w:p>
    <w:p w14:paraId="1EDA634F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направлениях региональной государственной политики в Российской </w:t>
      </w:r>
      <w:r w:rsidRPr="00F66E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Федерации Указ Президента Российской Федерации от 16 января 2017 г. № 601.</w:t>
      </w:r>
    </w:p>
    <w:p w14:paraId="3B20916F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национальных целях и стратегических задачах развития Российской Федерации на период до 2024 года. Указ Президента Российской Федерации от 7 мая 2018 г. N 204 </w:t>
      </w:r>
    </w:p>
    <w:p w14:paraId="6B7830F4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интегрированной информационной системе управления общественными финансами «Электронный бюджет». Постановление Правительства Российской Федерации от 30 июня 2015 года №658 // Консультант Плюс.</w:t>
      </w:r>
    </w:p>
    <w:p w14:paraId="7CFAF47A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 Правительства РФ от 17.11.2008 № 1662-р «О Концепции долгосрочного социально-экономического развития Российской 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Федерации 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период до 2020 года» – Режим доступа: http://www.consultant.ru/document/cons_doc_LAW_90601/. </w:t>
      </w:r>
    </w:p>
    <w:p w14:paraId="4281E5A1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Основная литература</w:t>
      </w:r>
    </w:p>
    <w:p w14:paraId="0C532E54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Прокофьев, С. Е.  Теория и механизмы современного государственного и муниципального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управления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учебник и практикум для вузов / С. Е. Прокофьев, С. Г. Еремин, А. И. Галкин. —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Москва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Издательство Юрайт, 2022. — 695 с. — </w:t>
      </w: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(Высшее образование). — Образовательная платформа Юрайт [сайт]. — URL: https://urait.ru/bcode/497319 (дата обращения:20.05.2022). —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14:paraId="6E250203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Магистерская диссертация: методы и организация исследований, оформление и защита: учебное пособие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/  В.В.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Беляев,  В.И. Беляев, М.М. Бутакова [и др.]; под ред. В.И. Беляева. - Москва: Кнорус, 2021.  - 264 с.  -   – ЭБС BOOK.ru. - URL: https://book.ru/book/940460 (дата обращения: 18.05.2022). –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14:paraId="1CCB2175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Дополнительная литература</w:t>
      </w:r>
    </w:p>
    <w:p w14:paraId="37CF3C6D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Ильина, И.Н. Экономика городского хозяйства: учебное пособие / И.Н. Ильина. - Москва: Кнорус, 2016. - 246 с. -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непосредственный. - (Бакалавриат). - То же. - 2021. - ЭБС BOOK.ru. - URL: https://book.ru/book/938303 (дата обращения: 20.05.2022). —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14:paraId="244E00E9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Мокий</w:t>
      </w:r>
      <w:proofErr w:type="spell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М. С.  Методология научных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исследований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учебник для вузов / М. С. </w:t>
      </w:r>
      <w:proofErr w:type="spell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Мокий</w:t>
      </w:r>
      <w:proofErr w:type="spell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А. Л. Никифоров, В. С. </w:t>
      </w:r>
      <w:proofErr w:type="spell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Мокий</w:t>
      </w:r>
      <w:proofErr w:type="spell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; под редакцией М. С. </w:t>
      </w:r>
      <w:proofErr w:type="spell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Мокия</w:t>
      </w:r>
      <w:proofErr w:type="spell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— 2-е изд. —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Москва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Издательство Юрайт, 2022. — 254 с. — (Высшее образование). —  Образовательная платформа Юрайт [сайт]. — URL: https://urait.ru/bcode/489026 (дата обращения: 16.05.2022). —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14:paraId="19A4F87E" w14:textId="77777777" w:rsidR="00966F28" w:rsidRPr="00F66EEC" w:rsidRDefault="00966F28" w:rsidP="00966F28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8DDB557" w14:textId="77777777" w:rsidR="00966F28" w:rsidRPr="00F66EEC" w:rsidRDefault="00966F28" w:rsidP="00A83DF4">
      <w:pPr>
        <w:pStyle w:val="1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bookmarkStart w:id="10" w:name="_Toc101720315"/>
      <w:r w:rsidRPr="00F66EEC">
        <w:rPr>
          <w:rFonts w:ascii="Times New Roman" w:eastAsia="Calibri" w:hAnsi="Times New Roman" w:cs="Times New Roman"/>
          <w:b/>
          <w:color w:val="auto"/>
          <w:sz w:val="28"/>
          <w:szCs w:val="28"/>
        </w:rPr>
        <w:t>7. П</w:t>
      </w:r>
      <w:r w:rsidRPr="00F66EEC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проведения НИР</w:t>
      </w:r>
      <w:bookmarkEnd w:id="10"/>
    </w:p>
    <w:p w14:paraId="2E4334A0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1" w:name="_Toc101720316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www.gks (сайт Федеральной службы государственной статистики Российской Федерации – Росстат РФ)</w:t>
      </w:r>
    </w:p>
    <w:p w14:paraId="63469905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www.gossluzhba.gov.ru (Федеральный портал управленческих кадров)</w:t>
      </w:r>
    </w:p>
    <w:p w14:paraId="26693CD2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www.ilo.ru (Официальный сайт Международной организации труда)</w:t>
      </w:r>
    </w:p>
    <w:p w14:paraId="2E4EFC43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www.gov.ru (Сервер органов государственной власти Российской Федерации)</w:t>
      </w:r>
    </w:p>
    <w:p w14:paraId="2730641E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Справочная правовая система «Консультант Плюс» </w:t>
      </w:r>
    </w:p>
    <w:p w14:paraId="067D9B35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Справочная правовая система «Гарант» </w:t>
      </w:r>
    </w:p>
    <w:p w14:paraId="1BB7FE99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hyperlink r:id="rId8" w:history="1">
        <w:r w:rsidRPr="00F66EEC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http://elib.fa.ru/</w:t>
        </w:r>
      </w:hyperlink>
    </w:p>
    <w:p w14:paraId="7CAEEBDA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Российский журнал менеджмента https://www.rjm.ru</w:t>
      </w:r>
    </w:p>
    <w:p w14:paraId="5D9AF3D8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Электронно-библиотечная система BOOK.RU http://www.book.ru</w:t>
      </w:r>
    </w:p>
    <w:p w14:paraId="1C8983CE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Электронно-библиотечная система «Университетская библиотека ОНЛАЙН» http://biblioclub.ru/</w:t>
      </w:r>
    </w:p>
    <w:p w14:paraId="6292439C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Znanium</w:t>
      </w:r>
      <w:proofErr w:type="spell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http://www.znanium.com</w:t>
      </w:r>
    </w:p>
    <w:p w14:paraId="2038A658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Электронно-библиотечная система издательства «ЮРАЙТ» https://www.biblio-online.ru/  </w:t>
      </w:r>
    </w:p>
    <w:p w14:paraId="38523C4F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Деловая онлайн-библиотека Alpina Digital http://lib.alpinadigital.ru/</w:t>
      </w:r>
    </w:p>
    <w:p w14:paraId="45E08155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14:paraId="50CE8387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Электронная библиотека http://grebennikon.ru</w:t>
      </w:r>
    </w:p>
    <w:p w14:paraId="1D98B03B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Национальная электронная библиотека http://нэб.рф/</w:t>
      </w:r>
    </w:p>
    <w:p w14:paraId="05AD8747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Электронная библиотека диссертаций Российской государственной библиотеки https://dvs.rsl.ru/</w:t>
      </w:r>
    </w:p>
    <w:p w14:paraId="6D2B58FA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Финансовая справочная система «Финансовый директор» http://www.1fd.ru/</w:t>
      </w:r>
    </w:p>
    <w:p w14:paraId="3DA92C63" w14:textId="77777777" w:rsidR="00823EE1" w:rsidRPr="00F66EEC" w:rsidRDefault="00823EE1" w:rsidP="00D73C5C">
      <w:pPr>
        <w:pStyle w:val="1"/>
        <w:tabs>
          <w:tab w:val="left" w:pos="993"/>
        </w:tabs>
        <w:spacing w:before="0" w:line="360" w:lineRule="auto"/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8.</w:t>
      </w:r>
      <w:r w:rsidRPr="00F66EE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1"/>
    </w:p>
    <w:p w14:paraId="1E18A36A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Обучающиеся в магистратуре на протяжении всего периода обучения занимаются научно-исследовательской работой. Научно-исследовательская работа проводится в форме написания выпускной квалификационной работы, работы на научно-исследовательском семинаре, публикации научных результатов, выступления на конференциях и конкурсах. </w:t>
      </w:r>
    </w:p>
    <w:p w14:paraId="3241DDFE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>Выполнение НИР студент должен начать с изучения учебного плана программы магистратуры, программ НИР и НИС, которые размещены на информационно-образовательном портале, а также составление индивидуального плана работы совместно с руководителем, который назначается на первом семестре. Выбор темы научного исследования осуществляется обучающимися на информационно-образовательном портале.</w:t>
      </w:r>
    </w:p>
    <w:p w14:paraId="23EE33DD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pacing w:val="-2"/>
          <w:sz w:val="28"/>
          <w:szCs w:val="24"/>
          <w:lang w:eastAsia="ru-RU"/>
        </w:rPr>
        <w:t xml:space="preserve">Студентам необходимо познакомиться с информационными ресурсами библиотечного комплекса Финансового университета, режимом и условиями его работы, получить пароль удаленного доступа к имеющимся ресурсам. Конкретные источники для каждого студента рекомендуются его научным руководителем, дополнительная литература по теме исследований может быть рекомендована преподавателем научно-исследовательского семинара. </w:t>
      </w:r>
    </w:p>
    <w:p w14:paraId="04486FEB" w14:textId="79C2342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выпускной квалификационной работы. Основные требования к написанию и защите выпускной квалификационной работе содержатся в Положении о выпускной квалификационной работе студентов, обучающихся по программам магистратуры в Финансовом университете, утв. приказом Финуниверситета от 17.10.2017</w:t>
      </w:r>
      <w:r w:rsidR="00715C30"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>г. № 1819/о. Руководитель осуществляет непосредственное руководство научно-исследовательской работой магистранта в течение всего периода обучения.</w:t>
      </w:r>
    </w:p>
    <w:p w14:paraId="69FA3A8C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руководителем о выборе журнала для публикации, подготовить научную статью, получить одобрение и отзыв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</w:t>
      </w:r>
      <w:r w:rsidR="00E74372"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ые многими научными центрами и </w:t>
      </w: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>вузами.</w:t>
      </w:r>
    </w:p>
    <w:p w14:paraId="3FA50532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>Все виды и этапы научно-исследовательской работы, а также формы контроля должны быть отражены в индивидуальном плане работе магистранта, отметка о выполнении проставляется руководителем ВКР. Индивидуальный план позволяет прописать траекторию обучения и осуществлять оперативный контроль за своевременностью выполнения заданий. Текущий контроль выполнения НИР осуществляется путем проставления баллов в индивидуальном плане за выполнение заданий руководителя и преподавателя научно-исследовательского семинара. Промежуточной формой контроля для магистранта является зачет.</w:t>
      </w:r>
    </w:p>
    <w:p w14:paraId="38C51E10" w14:textId="77777777" w:rsidR="00E7486E" w:rsidRPr="00F66EEC" w:rsidRDefault="00E7486E" w:rsidP="00D73C5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Общие требования к оформлению научных работ</w:t>
      </w:r>
    </w:p>
    <w:p w14:paraId="7D1F2FEA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Любая научная работа имеет свой язык и свой стиль. Язык является средством подачи научной информации, поэтому изложение должно вес</w:t>
      </w:r>
      <w:r w:rsidR="00E74372"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тись грамотным научным языком,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 использованием специальных научных терминов. Научный термин является выражением сущности данного явления, в то время как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профессионализмы (слова и выражения, распространенные в определенной профессиональной среде) – это не обозначения научных понятий, а просто условные наименования, используемые в среде узких специалистов, своего рода жаргон, в основе которого лежит бытовое представление о научном понятии. К стилистическим особенностям научного текста следует отнести и безличность повествования.</w:t>
      </w:r>
    </w:p>
    <w:p w14:paraId="307E17A0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Кроме того, обязательным условием объективности изложения материала является указание источника получения информации. В тексте это условие реализуется путем использования специальных вводных слов и словосочетаний (по сообщению, по мнению, по данным и т.п.), а также правильно оформленных ссылок на первоисточник.</w:t>
      </w:r>
    </w:p>
    <w:p w14:paraId="705D1317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Автор должен точно, ясно и кратко излагать материал, поскольку именно эти качества определяют культуру научной речи.</w:t>
      </w:r>
    </w:p>
    <w:p w14:paraId="3DB23B83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Логика изложения научного материала предполагает последовательное, доказательное отражение хода научного поиска и полученных результатов. Для научного текста в целом должны быть характерны смысловая законченность, целостность и связность. </w:t>
      </w:r>
    </w:p>
    <w:p w14:paraId="79A1E8A1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Структура и правила оформления отчета о научно-исследовательской работе содержатся ГОСТ 7.32-20</w:t>
      </w:r>
      <w:r w:rsidR="00C3146D"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17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Работа должны должна содержать: </w:t>
      </w:r>
    </w:p>
    <w:p w14:paraId="536652BC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титульный лист, </w:t>
      </w:r>
    </w:p>
    <w:p w14:paraId="1780E605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3) содержание работы с обязательным указанием страниц,</w:t>
      </w:r>
    </w:p>
    <w:p w14:paraId="4704FAA0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4) введение,</w:t>
      </w:r>
    </w:p>
    <w:p w14:paraId="250F976E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5) основная часть (с разбивкой по главам и параграфам),</w:t>
      </w:r>
    </w:p>
    <w:p w14:paraId="62311F7D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6) заключение,</w:t>
      </w:r>
    </w:p>
    <w:p w14:paraId="1191F806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7) список использованных источников;</w:t>
      </w:r>
    </w:p>
    <w:p w14:paraId="27E4AA17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8) приложения (если таковые имеются). </w:t>
      </w:r>
    </w:p>
    <w:p w14:paraId="0A5DF8C5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Робота печатается на стандартном листе бумаги формата А4, 210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B4"/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297 мм, шрифт </w:t>
      </w:r>
      <w:proofErr w:type="spellStart"/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Times</w:t>
      </w:r>
      <w:proofErr w:type="spellEnd"/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New</w:t>
      </w:r>
      <w:proofErr w:type="spellEnd"/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Roman</w:t>
      </w:r>
      <w:proofErr w:type="spellEnd"/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(размер 14), 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выравнивание - по ширине,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расстояние между строками – 1,5 интервала, поля: левое – 30 мм, правое – 15 мм, верхнее – </w:t>
      </w:r>
      <w:smartTag w:uri="urn:schemas-microsoft-com:office:smarttags" w:element="metricconverter">
        <w:smartTagPr>
          <w:attr w:name="ProductID" w:val="20 мм"/>
        </w:smartTagPr>
        <w:r w:rsidRPr="00F66EEC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20 мм</w:t>
        </w:r>
      </w:smartTag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нижнее – </w:t>
      </w:r>
      <w:smartTag w:uri="urn:schemas-microsoft-com:office:smarttags" w:element="metricconverter">
        <w:smartTagPr>
          <w:attr w:name="ProductID" w:val="20 мм"/>
        </w:smartTagPr>
        <w:r w:rsidRPr="00F66EEC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20 мм</w:t>
        </w:r>
      </w:smartTag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14:paraId="521D4AD3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lastRenderedPageBreak/>
        <w:t>Оформление содержания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. В содержании должны быть указаны все разделы работы с постраничной разбивкой.</w:t>
      </w:r>
    </w:p>
    <w:p w14:paraId="48CC4F67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Оформление заголовков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. В заголовках не допускаются переносы, а также не ставятся в конце заголовков (глав, параграфов) знаки препинания, за исключением восклицательных и вопросительных знаков.</w:t>
      </w:r>
    </w:p>
    <w:p w14:paraId="610EF895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40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Разделы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Pr="00F66EE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должны иметь порядковые номера в пределах всей работы, обозначенные арабскими цифрами без точки и записанные с абзацного отступа.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одного или нескольких пунктов.</w:t>
      </w:r>
    </w:p>
    <w:p w14:paraId="166367FD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Использование в работе иллюстраций и таблиц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. Иллюстративный материал обычно располагают на отдельных листах с соответствующими пояснениями, которые делаются под ними. В том случае, если работа содержит несколько иллюстраций, применяется сквозная нумерация, то есть через всю работу. В зависимости от объема и логики изложения материала, иллюстрации могут быть помещены в тексте работы, либо сведены в отдельные приложения.</w:t>
      </w:r>
    </w:p>
    <w:p w14:paraId="7E99120C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Иллюстрации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(чертежи, графики, схемы, компьютерные распечатки, диаграммы, фотоснимки) следует располагать в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непосредственно после текста, в котором они упоминаются впервые, или на следующей странице. Иллюстрации могут быть в компьютерном исполнении, в том числе и цветные.</w:t>
      </w:r>
    </w:p>
    <w:p w14:paraId="51565EF4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все иллюстрации должны быть даны ссылки в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859592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Иллюстрации, за исключением иллюстрации приложений, следует нумеровать арабскими цифрами сквозной нумерацией.</w:t>
      </w:r>
    </w:p>
    <w:p w14:paraId="14C80790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рисунок один, то он обозначается "Рисунок 1". Слово "рисунок" и его наименование располагают посередине строки.</w:t>
      </w:r>
    </w:p>
    <w:p w14:paraId="58D6ED29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нумеровать иллюстрации в пределах раздела. В этом случае номер иллюстрации состоит из номера раздела и порядкового номера иллюстрации, разделенных точкой. Например, Рисунок 1.1.</w:t>
      </w:r>
    </w:p>
    <w:p w14:paraId="48553388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Иллюстрации, при необходимости, могут иметь наименование и пояснительные данные (подрисуночный текст). Слово "Рисунок" и наименование 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помещают после пояснительных данных и располагают следующим образом: Рисунок 1 - Название рисунка.</w:t>
      </w:r>
    </w:p>
    <w:tbl>
      <w:tblPr>
        <w:tblStyle w:val="2d"/>
        <w:tblW w:w="0" w:type="auto"/>
        <w:tblInd w:w="2235" w:type="dxa"/>
        <w:tblLook w:val="04A0" w:firstRow="1" w:lastRow="0" w:firstColumn="1" w:lastColumn="0" w:noHBand="0" w:noVBand="1"/>
      </w:tblPr>
      <w:tblGrid>
        <w:gridCol w:w="5528"/>
      </w:tblGrid>
      <w:tr w:rsidR="00F66EEC" w:rsidRPr="00F66EEC" w14:paraId="632992FB" w14:textId="77777777" w:rsidTr="00E7486E">
        <w:tc>
          <w:tcPr>
            <w:tcW w:w="5528" w:type="dxa"/>
            <w:vAlign w:val="center"/>
          </w:tcPr>
          <w:p w14:paraId="07A6C8FE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</w:p>
          <w:p w14:paraId="247970EC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</w:p>
          <w:p w14:paraId="61EDCD7F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  <w:r w:rsidRPr="00F66EEC">
              <w:rPr>
                <w:rFonts w:eastAsia="Times New Roman"/>
                <w:lang w:eastAsia="ru-RU"/>
              </w:rPr>
              <w:t>Рисунок</w:t>
            </w:r>
          </w:p>
          <w:p w14:paraId="7AF17114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</w:p>
          <w:p w14:paraId="1B8BF458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</w:p>
        </w:tc>
      </w:tr>
    </w:tbl>
    <w:p w14:paraId="2D352216" w14:textId="617F1669" w:rsidR="00A83DF4" w:rsidRPr="00F66EEC" w:rsidRDefault="00A83DF4" w:rsidP="00A83D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Источник:</w:t>
      </w:r>
    </w:p>
    <w:p w14:paraId="4CF89E2B" w14:textId="17A19746" w:rsidR="00E7486E" w:rsidRPr="00F66EEC" w:rsidRDefault="00E7486E" w:rsidP="00A83D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1 - Название рисунка</w:t>
      </w:r>
    </w:p>
    <w:p w14:paraId="78D8C28A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Иллюстрации каждого приложения обозначают отдельной нумерацией арабскими цифрами с добавлением перед цифрой обозначения приложения. Например, Рисунок А.3.</w:t>
      </w:r>
    </w:p>
    <w:p w14:paraId="2EAC300E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Таблицы</w:t>
      </w:r>
      <w:r w:rsidRPr="00F66E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применяют для лучшей наглядности и удобства сравнения показателей. Наименование таблицы, при его наличии, должно отражать ее содержание, быть точным, кратким. Наименование таблицы следует помещать над таблицей слева, без абзацного отступа в одну строку с ее номером через тире.</w:t>
      </w:r>
    </w:p>
    <w:p w14:paraId="1EBC4FBF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 следует располагать в работе непосредственно после текста, в котором она упоминается впервые, или на следующей странице.</w:t>
      </w:r>
    </w:p>
    <w:p w14:paraId="394C10E1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все таблицы должны быть ссылки в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ссылке следует писать слово "таблица" с указанием ее номера.</w:t>
      </w:r>
    </w:p>
    <w:p w14:paraId="36304DF2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 с большим числом строк допускается переносить на другой лист (страницу). При переносе части таблицы на другой лист (страницу) слово "Таблица", ее номер и наименование указывают один раз слева над первой частью таблицы, а над другими частями также слева пишут слова "Продолжение таблицы" и указывают номер таблицы.</w:t>
      </w:r>
    </w:p>
    <w:p w14:paraId="762B1E51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 с большим количеством граф допускается делить на части и помещать одну часть под другой в пределах одной страницы. Если строки и графы таблицы выходят за формат страницы, то в первом случае в каждой части таблицы повторяется головка, во втором случае - боковик. При делении таблицы на части допускается ее головку или боковик заменять соответственно номером граф и строк. При этом нумеруют арабскими цифрами графы и (или) строки первой части таблицы.</w:t>
      </w:r>
    </w:p>
    <w:p w14:paraId="6F370EB8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Внизу таблицы должен быть указан источник данных, приведенных в таблице.</w:t>
      </w:r>
    </w:p>
    <w:p w14:paraId="2E3CAE71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Таблицы, за исключением таблиц приложений, следует нумеровать арабскими цифрами сквозной нумерацией. Допускается нумеровать таблицы в пределах раздела. В этом случае номер таблицы состоит из номера раздела и порядкового номера таблицы, разделенных точкой.</w:t>
      </w:r>
    </w:p>
    <w:p w14:paraId="68FCF9CB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 каждого приложения обозначают отдельной нумерацией арабскими цифрами с добавлением перед цифрой обозначения приложения.</w:t>
      </w:r>
    </w:p>
    <w:p w14:paraId="4C07CB4B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 таблица, то она должна быть обозначена "Таблица 1" или "Таблица В.1", если она приведена в приложении В.</w:t>
      </w:r>
    </w:p>
    <w:p w14:paraId="620EE153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Заголовки граф и строк таблицы следует писать с прописной буквы в единственном числе,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</w:t>
      </w:r>
    </w:p>
    <w:p w14:paraId="6FE70843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Допускается применять размер шрифта в таблице меньший, чем в тексте. Горизонтальные и вертикальные линии, разграничивающие строки таблицы, допускается не проводить, если их отсутствие не затрудняет пользование таблицей.</w:t>
      </w:r>
    </w:p>
    <w:p w14:paraId="0D34EDC0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041F27" w14:textId="77777777" w:rsidR="00A83DF4" w:rsidRPr="00F66EEC" w:rsidRDefault="00A83DF4" w:rsidP="00A83DF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14:paraId="42919885" w14:textId="123B67A7" w:rsidR="00E7486E" w:rsidRPr="00F66EEC" w:rsidRDefault="00E7486E" w:rsidP="00A83DF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</w:t>
      </w:r>
    </w:p>
    <w:tbl>
      <w:tblPr>
        <w:tblStyle w:val="2d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F66EEC" w:rsidRPr="00F66EEC" w14:paraId="05CA7CE3" w14:textId="77777777" w:rsidTr="00E7486E">
        <w:tc>
          <w:tcPr>
            <w:tcW w:w="1914" w:type="dxa"/>
          </w:tcPr>
          <w:p w14:paraId="669501E0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7D75ED3A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301AB7C4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0C08B10C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447CE0D7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</w:tr>
      <w:tr w:rsidR="00F66EEC" w:rsidRPr="00F66EEC" w14:paraId="5249335C" w14:textId="77777777" w:rsidTr="00E7486E">
        <w:tc>
          <w:tcPr>
            <w:tcW w:w="1914" w:type="dxa"/>
          </w:tcPr>
          <w:p w14:paraId="4425CFB4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799E11EA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402242EE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7D6E874A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14491221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</w:tr>
    </w:tbl>
    <w:p w14:paraId="5D44332D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Источник: </w:t>
      </w:r>
      <w:r w:rsidRPr="00F66E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номер или название источника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6C2EA0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</w:pPr>
    </w:p>
    <w:p w14:paraId="7D456B77" w14:textId="77777777" w:rsidR="00E7486E" w:rsidRPr="00F66EEC" w:rsidRDefault="00E7486E" w:rsidP="00D73C5C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Оформление ссылок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В случае использования в работе статистических данных, цитат, положений и идей других авторов, необходимо делать ссылки на первоисточник информации. </w:t>
      </w:r>
    </w:p>
    <w:p w14:paraId="6B38AF09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ссылках на стандарты и технические условия указывают только их обозначение, при этом допускается не указывать год их утверждения при условии полного описания стандарта и технических условий в списке использованных источников в соответствии с ГОСТ 7.1.</w:t>
      </w:r>
    </w:p>
    <w:p w14:paraId="789FE161" w14:textId="77777777" w:rsidR="00E7486E" w:rsidRPr="00F66EEC" w:rsidRDefault="00E7486E" w:rsidP="00D73C5C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Ссылки на электронные ресурсы составляют по правилам, изложенным в разделе 10 ГОСТ Р 7.0.5-2008, с обязательным указанием «URL» для обозначения электронного адреса и даты обращения. Литература оформляется в соответствии с требованиями ГОСТ Р 7.0.5-2008. </w:t>
      </w:r>
    </w:p>
    <w:p w14:paraId="289642D9" w14:textId="77777777" w:rsidR="00E7486E" w:rsidRPr="00F66EEC" w:rsidRDefault="00E7486E" w:rsidP="00D73C5C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Автор несет полную ответственность за точность цитат, фамилий, имён собственных, цифровых данных, а также за достоверность изложенных фактов, событий. Проверяемость (верифицируемость) представленных данных подтверждается корректным отсылочным аппаратом, включая указание источников таблиц, рисунков, схем с точным указанием страниц.</w:t>
      </w:r>
    </w:p>
    <w:p w14:paraId="278F3502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BF14DB7" w14:textId="365E8DEA" w:rsidR="00823EE1" w:rsidRPr="00F66EEC" w:rsidRDefault="00823EE1" w:rsidP="00D73C5C">
      <w:pPr>
        <w:pStyle w:val="ad"/>
        <w:keepNext/>
        <w:keepLines/>
        <w:numPr>
          <w:ilvl w:val="0"/>
          <w:numId w:val="42"/>
        </w:numPr>
        <w:tabs>
          <w:tab w:val="left" w:pos="993"/>
          <w:tab w:val="left" w:pos="1330"/>
        </w:tabs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2" w:name="bookmark13"/>
      <w:bookmarkStart w:id="13" w:name="_Toc101720317"/>
      <w:r w:rsidRPr="00F66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материально-технической базы, необходимой для выполнения НИР</w:t>
      </w:r>
      <w:bookmarkEnd w:id="12"/>
      <w:bookmarkEnd w:id="13"/>
    </w:p>
    <w:p w14:paraId="1D1F3672" w14:textId="77777777" w:rsidR="00E7486E" w:rsidRPr="00F66EEC" w:rsidRDefault="00E7486E" w:rsidP="00D73C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выполнения научно-исследовательской работы необходимы компьютеры с доступом к сети Интернет, наличие читального зала, медиатека с доступом к библиотечным фондам с научной литературой по проблемам государственного и муниципального управления, урбанистики, проблемам развития городов и городских агломераций, реализации городских программ, территориальному планированию, доступом к электронным ресурсам на русском и английском языке – базам данных, электронная библиотека открытых данных.</w:t>
      </w:r>
    </w:p>
    <w:p w14:paraId="5178737A" w14:textId="77777777" w:rsidR="00E7486E" w:rsidRPr="00F66EEC" w:rsidRDefault="00E7486E" w:rsidP="00D73C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Кроме того, представление результатов НИР, являющееся конечной фазой научных исследований, предполагает соответствующее и презентационное оборудование. Список такого оборудования:</w:t>
      </w:r>
    </w:p>
    <w:p w14:paraId="14F2F4C7" w14:textId="77777777" w:rsidR="00E7486E" w:rsidRPr="00F66EEC" w:rsidRDefault="00E7486E" w:rsidP="00D73C5C">
      <w:pPr>
        <w:numPr>
          <w:ilvl w:val="0"/>
          <w:numId w:val="27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Персональный компьютер, соединенный с в</w:t>
      </w:r>
      <w:r w:rsidR="0028070C"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нутриуниверситетской сетью интер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нета;</w:t>
      </w:r>
    </w:p>
    <w:p w14:paraId="47A52785" w14:textId="77777777" w:rsidR="00E7486E" w:rsidRPr="00F66EEC" w:rsidRDefault="00E7486E" w:rsidP="00D73C5C">
      <w:pPr>
        <w:numPr>
          <w:ilvl w:val="0"/>
          <w:numId w:val="27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Проектор;</w:t>
      </w:r>
    </w:p>
    <w:p w14:paraId="25EA001F" w14:textId="77777777" w:rsidR="00E7486E" w:rsidRPr="00F66EEC" w:rsidRDefault="00E7486E" w:rsidP="00D73C5C">
      <w:pPr>
        <w:numPr>
          <w:ilvl w:val="0"/>
          <w:numId w:val="27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Экран.</w:t>
      </w:r>
    </w:p>
    <w:p w14:paraId="1D1360D5" w14:textId="77777777" w:rsidR="00E7486E" w:rsidRPr="00F66EEC" w:rsidRDefault="00E7486E" w:rsidP="00D73C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Программные, технические и электронные средства представления результатов разрабатываются автором НИР</w:t>
      </w:r>
    </w:p>
    <w:p w14:paraId="0B768E5E" w14:textId="77777777" w:rsidR="00E7486E" w:rsidRPr="00F66EEC" w:rsidRDefault="00E7486E" w:rsidP="00D73C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Презентация материалов НИР перед большой аудиторией предполагает использование микрофонов.</w:t>
      </w:r>
    </w:p>
    <w:sectPr w:rsidR="00E7486E" w:rsidRPr="00F66EEC" w:rsidSect="006F2885">
      <w:headerReference w:type="even" r:id="rId9"/>
      <w:headerReference w:type="default" r:id="rId10"/>
      <w:footerReference w:type="default" r:id="rId11"/>
      <w:pgSz w:w="11905" w:h="16837" w:code="9"/>
      <w:pgMar w:top="851" w:right="706" w:bottom="851" w:left="1134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BF53E" w14:textId="77777777" w:rsidR="00F568EE" w:rsidRDefault="00F568EE" w:rsidP="007C1273">
      <w:pPr>
        <w:spacing w:after="0" w:line="240" w:lineRule="auto"/>
      </w:pPr>
      <w:r>
        <w:separator/>
      </w:r>
    </w:p>
  </w:endnote>
  <w:endnote w:type="continuationSeparator" w:id="0">
    <w:p w14:paraId="0E8AE2A0" w14:textId="77777777" w:rsidR="00F568EE" w:rsidRDefault="00F568EE" w:rsidP="007C1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743991446"/>
      <w:docPartObj>
        <w:docPartGallery w:val="Page Numbers (Bottom of Page)"/>
        <w:docPartUnique/>
      </w:docPartObj>
    </w:sdtPr>
    <w:sdtEndPr/>
    <w:sdtContent>
      <w:p w14:paraId="1AB4DD7A" w14:textId="0106F30C" w:rsidR="0055119B" w:rsidRPr="00E74372" w:rsidRDefault="0055119B">
        <w:pPr>
          <w:pStyle w:val="af1"/>
          <w:jc w:val="center"/>
          <w:rPr>
            <w:rFonts w:ascii="Times New Roman" w:hAnsi="Times New Roman" w:cs="Times New Roman"/>
          </w:rPr>
        </w:pPr>
        <w:r w:rsidRPr="00E74372">
          <w:rPr>
            <w:rFonts w:ascii="Times New Roman" w:hAnsi="Times New Roman" w:cs="Times New Roman"/>
          </w:rPr>
          <w:fldChar w:fldCharType="begin"/>
        </w:r>
        <w:r w:rsidRPr="00E74372">
          <w:rPr>
            <w:rFonts w:ascii="Times New Roman" w:hAnsi="Times New Roman" w:cs="Times New Roman"/>
          </w:rPr>
          <w:instrText>PAGE   \* MERGEFORMAT</w:instrText>
        </w:r>
        <w:r w:rsidRPr="00E74372">
          <w:rPr>
            <w:rFonts w:ascii="Times New Roman" w:hAnsi="Times New Roman" w:cs="Times New Roman"/>
          </w:rPr>
          <w:fldChar w:fldCharType="separate"/>
        </w:r>
        <w:r w:rsidR="00BF7A81">
          <w:rPr>
            <w:rFonts w:ascii="Times New Roman" w:hAnsi="Times New Roman" w:cs="Times New Roman"/>
            <w:noProof/>
          </w:rPr>
          <w:t>18</w:t>
        </w:r>
        <w:r w:rsidRPr="00E74372">
          <w:rPr>
            <w:rFonts w:ascii="Times New Roman" w:hAnsi="Times New Roman" w:cs="Times New Roman"/>
          </w:rPr>
          <w:fldChar w:fldCharType="end"/>
        </w:r>
      </w:p>
    </w:sdtContent>
  </w:sdt>
  <w:p w14:paraId="27A15C66" w14:textId="77777777" w:rsidR="0055119B" w:rsidRPr="00E74372" w:rsidRDefault="0055119B">
    <w:pPr>
      <w:pStyle w:val="af1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483F1F" w14:textId="77777777" w:rsidR="00F568EE" w:rsidRDefault="00F568EE" w:rsidP="007C1273">
      <w:pPr>
        <w:spacing w:after="0" w:line="240" w:lineRule="auto"/>
      </w:pPr>
      <w:r>
        <w:separator/>
      </w:r>
    </w:p>
  </w:footnote>
  <w:footnote w:type="continuationSeparator" w:id="0">
    <w:p w14:paraId="34CD9049" w14:textId="77777777" w:rsidR="00F568EE" w:rsidRDefault="00F568EE" w:rsidP="007C1273">
      <w:pPr>
        <w:spacing w:after="0" w:line="240" w:lineRule="auto"/>
      </w:pPr>
      <w:r>
        <w:continuationSeparator/>
      </w:r>
    </w:p>
  </w:footnote>
  <w:footnote w:id="1">
    <w:p w14:paraId="6D1DA374" w14:textId="77777777" w:rsidR="0055119B" w:rsidRPr="00FB7518" w:rsidRDefault="0055119B" w:rsidP="00823EE1">
      <w:pPr>
        <w:pStyle w:val="a5"/>
        <w:rPr>
          <w:rFonts w:ascii="Times New Roman" w:hAnsi="Times New Roman" w:cs="Times New Roman"/>
        </w:rPr>
      </w:pPr>
      <w:r>
        <w:rPr>
          <w:rStyle w:val="a9"/>
        </w:rPr>
        <w:footnoteRef/>
      </w:r>
      <w:r>
        <w:t xml:space="preserve"> </w:t>
      </w:r>
      <w:r w:rsidRPr="00FB7518">
        <w:rPr>
          <w:rFonts w:ascii="Times New Roman" w:hAnsi="Times New Roman" w:cs="Times New Roman"/>
        </w:rPr>
        <w:t xml:space="preserve">Заполняется при реализации актуализированных ОС ВО </w:t>
      </w:r>
      <w:proofErr w:type="gramStart"/>
      <w:r w:rsidRPr="00FB7518">
        <w:rPr>
          <w:rFonts w:ascii="Times New Roman" w:hAnsi="Times New Roman" w:cs="Times New Roman"/>
        </w:rPr>
        <w:t>ФУ  и</w:t>
      </w:r>
      <w:proofErr w:type="gramEnd"/>
      <w:r w:rsidRPr="00FB7518">
        <w:rPr>
          <w:rFonts w:ascii="Times New Roman" w:hAnsi="Times New Roman" w:cs="Times New Roman"/>
        </w:rPr>
        <w:t xml:space="preserve"> ФГОС ВО3++</w:t>
      </w:r>
    </w:p>
  </w:footnote>
  <w:footnote w:id="2">
    <w:p w14:paraId="25148E7B" w14:textId="77777777" w:rsidR="0055119B" w:rsidRPr="00FB7518" w:rsidRDefault="0055119B" w:rsidP="00823EE1">
      <w:pPr>
        <w:pStyle w:val="a5"/>
        <w:rPr>
          <w:rFonts w:ascii="Times New Roman" w:hAnsi="Times New Roman" w:cs="Times New Roman"/>
          <w:sz w:val="16"/>
          <w:szCs w:val="16"/>
        </w:rPr>
      </w:pPr>
      <w:r w:rsidRPr="00FB7518">
        <w:rPr>
          <w:rStyle w:val="a9"/>
          <w:rFonts w:ascii="Times New Roman" w:hAnsi="Times New Roman" w:cs="Times New Roman"/>
        </w:rPr>
        <w:footnoteRef/>
      </w:r>
      <w:r w:rsidRPr="00FB7518">
        <w:rPr>
          <w:rFonts w:ascii="Times New Roman" w:hAnsi="Times New Roman" w:cs="Times New Roman"/>
        </w:rPr>
        <w:t xml:space="preserve"> Владения формулируются только при реализации ОС ВО ФУ первого поколения и ФГОС ВО 3+</w:t>
      </w:r>
      <w:r w:rsidRPr="00FB7518">
        <w:rPr>
          <w:rFonts w:ascii="Times New Roman" w:hAnsi="Times New Roman" w:cs="Times New Roman"/>
          <w:sz w:val="16"/>
          <w:szCs w:val="16"/>
        </w:rPr>
        <w:t xml:space="preserve">  </w:t>
      </w:r>
    </w:p>
  </w:footnote>
  <w:footnote w:id="3">
    <w:p w14:paraId="5302B090" w14:textId="77777777" w:rsidR="0055119B" w:rsidRPr="00ED0C29" w:rsidRDefault="0055119B" w:rsidP="00823EE1">
      <w:pPr>
        <w:pStyle w:val="a5"/>
      </w:pPr>
      <w:r w:rsidRPr="00ED0C29">
        <w:rPr>
          <w:rStyle w:val="a9"/>
        </w:rPr>
        <w:footnoteRef/>
      </w:r>
      <w:r w:rsidRPr="00ED0C29">
        <w:t xml:space="preserve"> </w:t>
      </w:r>
      <w:r w:rsidRPr="00ED0C29">
        <w:rPr>
          <w:rFonts w:ascii="Times New Roman" w:eastAsia="Calibri" w:hAnsi="Times New Roman" w:cs="Times New Roman"/>
        </w:rPr>
        <w:t>Перечень</w:t>
      </w:r>
      <w:r>
        <w:rPr>
          <w:rFonts w:ascii="Times New Roman" w:eastAsia="Calibri" w:hAnsi="Times New Roman" w:cs="Times New Roman"/>
        </w:rPr>
        <w:t xml:space="preserve"> </w:t>
      </w:r>
      <w:r w:rsidRPr="00ED0C29">
        <w:rPr>
          <w:rFonts w:ascii="Times New Roman" w:eastAsia="Calibri" w:hAnsi="Times New Roman" w:cs="Times New Roman"/>
        </w:rPr>
        <w:t xml:space="preserve">форм </w:t>
      </w:r>
      <w:r>
        <w:rPr>
          <w:rFonts w:ascii="Times New Roman" w:eastAsia="Calibri" w:hAnsi="Times New Roman" w:cs="Times New Roman"/>
        </w:rPr>
        <w:t>НИР</w:t>
      </w:r>
      <w:r w:rsidRPr="00ED0C29">
        <w:rPr>
          <w:rFonts w:ascii="Times New Roman" w:eastAsia="Calibri" w:hAnsi="Times New Roman" w:cs="Times New Roman"/>
        </w:rPr>
        <w:t xml:space="preserve"> для программ </w:t>
      </w:r>
      <w:r>
        <w:rPr>
          <w:rFonts w:ascii="Times New Roman" w:eastAsia="Calibri" w:hAnsi="Times New Roman" w:cs="Times New Roman"/>
        </w:rPr>
        <w:t>магистратуры</w:t>
      </w:r>
      <w:r w:rsidRPr="00ED0C29">
        <w:rPr>
          <w:rFonts w:ascii="Times New Roman" w:eastAsia="Calibri" w:hAnsi="Times New Roman" w:cs="Times New Roman"/>
        </w:rPr>
        <w:t xml:space="preserve"> устанавливается департаментом/ кафедрой.</w:t>
      </w:r>
    </w:p>
  </w:footnote>
  <w:footnote w:id="4">
    <w:p w14:paraId="293C60B3" w14:textId="77777777" w:rsidR="0055119B" w:rsidRPr="00ED0C29" w:rsidRDefault="0055119B" w:rsidP="00823EE1">
      <w:pPr>
        <w:pStyle w:val="a5"/>
        <w:rPr>
          <w:rFonts w:ascii="Times New Roman" w:eastAsia="Times New Roman" w:hAnsi="Times New Roman" w:cs="Times New Roman"/>
          <w:lang w:eastAsia="ru-RU"/>
        </w:rPr>
      </w:pPr>
      <w:r>
        <w:rPr>
          <w:rStyle w:val="a9"/>
        </w:rPr>
        <w:footnoteRef/>
      </w:r>
      <w:r>
        <w:t xml:space="preserve"> </w:t>
      </w:r>
      <w:r w:rsidRPr="00ED0C29">
        <w:rPr>
          <w:rFonts w:ascii="Times New Roman" w:eastAsia="Times New Roman" w:hAnsi="Times New Roman" w:cs="Times New Roman"/>
          <w:lang w:eastAsia="ru-RU"/>
        </w:rPr>
        <w:t>Департамент/кафедра предусматрива</w:t>
      </w:r>
      <w:r w:rsidRPr="00ED0C29">
        <w:rPr>
          <w:rFonts w:ascii="Times New Roman" w:eastAsia="Times New Roman" w:hAnsi="Times New Roman" w:cs="Times New Roman"/>
          <w:b/>
          <w:lang w:eastAsia="ru-RU"/>
        </w:rPr>
        <w:t>е</w:t>
      </w:r>
      <w:r>
        <w:rPr>
          <w:rFonts w:ascii="Times New Roman" w:eastAsia="Times New Roman" w:hAnsi="Times New Roman" w:cs="Times New Roman"/>
          <w:lang w:eastAsia="ru-RU"/>
        </w:rPr>
        <w:t>т</w:t>
      </w:r>
      <w:r w:rsidRPr="00ED0C29">
        <w:rPr>
          <w:rFonts w:ascii="Times New Roman" w:eastAsia="Times New Roman" w:hAnsi="Times New Roman" w:cs="Times New Roman"/>
          <w:lang w:eastAsia="ru-RU"/>
        </w:rPr>
        <w:t xml:space="preserve"> вид отчетности по результатам выполнения форм </w:t>
      </w:r>
      <w:r>
        <w:rPr>
          <w:rFonts w:ascii="Times New Roman" w:eastAsia="Times New Roman" w:hAnsi="Times New Roman" w:cs="Times New Roman"/>
          <w:lang w:eastAsia="ru-RU"/>
        </w:rPr>
        <w:t>НИР</w:t>
      </w:r>
    </w:p>
    <w:p w14:paraId="0C568B72" w14:textId="77777777" w:rsidR="0055119B" w:rsidRDefault="0055119B" w:rsidP="00823EE1">
      <w:pPr>
        <w:pStyle w:val="a5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FBB05" w14:textId="77777777" w:rsidR="0055119B" w:rsidRDefault="0055119B">
    <w:pPr>
      <w:pStyle w:val="ac"/>
      <w:framePr w:h="245" w:wrap="none" w:vAnchor="text" w:hAnchor="page" w:x="6064" w:y="825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3D687D">
      <w:rPr>
        <w:rStyle w:val="125pt0pt"/>
        <w:noProof/>
      </w:rPr>
      <w:t>14</w:t>
    </w:r>
    <w:r>
      <w:rPr>
        <w:rStyle w:val="125pt0pt"/>
      </w:rPr>
      <w:fldChar w:fldCharType="end"/>
    </w:r>
  </w:p>
  <w:p w14:paraId="1FA6A43B" w14:textId="77777777" w:rsidR="0055119B" w:rsidRDefault="0055119B">
    <w:pPr>
      <w:pStyle w:val="ac"/>
      <w:framePr w:h="307" w:wrap="none" w:vAnchor="text" w:hAnchor="page" w:x="7494" w:y="825"/>
      <w:shd w:val="clear" w:color="auto" w:fill="auto"/>
      <w:jc w:val="both"/>
    </w:pPr>
    <w:r>
      <w:rPr>
        <w:rStyle w:val="125pt0pt"/>
      </w:rPr>
      <w:t>Приложение № 2 к Положению</w:t>
    </w:r>
  </w:p>
  <w:p w14:paraId="56F7372F" w14:textId="77777777" w:rsidR="0055119B" w:rsidRDefault="0055119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2DB64" w14:textId="77777777" w:rsidR="0055119B" w:rsidRDefault="0055119B">
    <w:pPr>
      <w:pStyle w:val="ac"/>
      <w:framePr w:w="11981" w:h="192" w:wrap="none" w:vAnchor="text" w:hAnchor="page" w:x="-37" w:y="135"/>
      <w:shd w:val="clear" w:color="auto" w:fill="auto"/>
      <w:ind w:left="619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26F8"/>
    <w:multiLevelType w:val="multilevel"/>
    <w:tmpl w:val="472856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EA49E9"/>
    <w:multiLevelType w:val="hybridMultilevel"/>
    <w:tmpl w:val="4B4ABE18"/>
    <w:lvl w:ilvl="0" w:tplc="04190011">
      <w:start w:val="1"/>
      <w:numFmt w:val="decimal"/>
      <w:lvlText w:val="%1)"/>
      <w:lvlJc w:val="left"/>
      <w:pPr>
        <w:ind w:left="1779" w:hanging="360"/>
      </w:pPr>
      <w:rPr>
        <w:b w:val="0"/>
        <w:color w:val="auto"/>
      </w:rPr>
    </w:lvl>
    <w:lvl w:ilvl="1" w:tplc="34C0268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1164C84"/>
    <w:multiLevelType w:val="multilevel"/>
    <w:tmpl w:val="1F0429DA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0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03870BD8"/>
    <w:multiLevelType w:val="hybridMultilevel"/>
    <w:tmpl w:val="FEF0C592"/>
    <w:lvl w:ilvl="0" w:tplc="149E5D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F7316"/>
    <w:multiLevelType w:val="multilevel"/>
    <w:tmpl w:val="BD34026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07E64238"/>
    <w:multiLevelType w:val="hybridMultilevel"/>
    <w:tmpl w:val="FB4E6B62"/>
    <w:lvl w:ilvl="0" w:tplc="C9323B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23C68"/>
    <w:multiLevelType w:val="multilevel"/>
    <w:tmpl w:val="2E3E8A3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E09324C"/>
    <w:multiLevelType w:val="hybridMultilevel"/>
    <w:tmpl w:val="C7629124"/>
    <w:lvl w:ilvl="0" w:tplc="016862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728D5"/>
    <w:multiLevelType w:val="hybridMultilevel"/>
    <w:tmpl w:val="B4FA671E"/>
    <w:lvl w:ilvl="0" w:tplc="DC3C6DAA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2A73D8"/>
    <w:multiLevelType w:val="hybridMultilevel"/>
    <w:tmpl w:val="0C22F926"/>
    <w:lvl w:ilvl="0" w:tplc="209A35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F7F41"/>
    <w:multiLevelType w:val="multilevel"/>
    <w:tmpl w:val="8B26929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CA5161"/>
    <w:multiLevelType w:val="hybridMultilevel"/>
    <w:tmpl w:val="FACCF890"/>
    <w:lvl w:ilvl="0" w:tplc="02CA82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20FEA"/>
    <w:multiLevelType w:val="hybridMultilevel"/>
    <w:tmpl w:val="7ECCF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8613C"/>
    <w:multiLevelType w:val="hybridMultilevel"/>
    <w:tmpl w:val="9E34AFF4"/>
    <w:lvl w:ilvl="0" w:tplc="A0D221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116B0"/>
    <w:multiLevelType w:val="hybridMultilevel"/>
    <w:tmpl w:val="2C68FE28"/>
    <w:lvl w:ilvl="0" w:tplc="1486BD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53CDA"/>
    <w:multiLevelType w:val="hybridMultilevel"/>
    <w:tmpl w:val="E86640DA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 w:tentative="1">
      <w:start w:val="1"/>
      <w:numFmt w:val="lowerLetter"/>
      <w:lvlText w:val="%2."/>
      <w:lvlJc w:val="left"/>
      <w:pPr>
        <w:ind w:left="1577" w:hanging="360"/>
      </w:pPr>
    </w:lvl>
    <w:lvl w:ilvl="2" w:tplc="0419001B" w:tentative="1">
      <w:start w:val="1"/>
      <w:numFmt w:val="lowerRoman"/>
      <w:lvlText w:val="%3."/>
      <w:lvlJc w:val="right"/>
      <w:pPr>
        <w:ind w:left="2297" w:hanging="180"/>
      </w:pPr>
    </w:lvl>
    <w:lvl w:ilvl="3" w:tplc="0419000F" w:tentative="1">
      <w:start w:val="1"/>
      <w:numFmt w:val="decimal"/>
      <w:lvlText w:val="%4."/>
      <w:lvlJc w:val="left"/>
      <w:pPr>
        <w:ind w:left="3017" w:hanging="360"/>
      </w:pPr>
    </w:lvl>
    <w:lvl w:ilvl="4" w:tplc="04190019" w:tentative="1">
      <w:start w:val="1"/>
      <w:numFmt w:val="lowerLetter"/>
      <w:lvlText w:val="%5."/>
      <w:lvlJc w:val="left"/>
      <w:pPr>
        <w:ind w:left="3737" w:hanging="360"/>
      </w:pPr>
    </w:lvl>
    <w:lvl w:ilvl="5" w:tplc="0419001B" w:tentative="1">
      <w:start w:val="1"/>
      <w:numFmt w:val="lowerRoman"/>
      <w:lvlText w:val="%6."/>
      <w:lvlJc w:val="right"/>
      <w:pPr>
        <w:ind w:left="4457" w:hanging="180"/>
      </w:pPr>
    </w:lvl>
    <w:lvl w:ilvl="6" w:tplc="0419000F" w:tentative="1">
      <w:start w:val="1"/>
      <w:numFmt w:val="decimal"/>
      <w:lvlText w:val="%7."/>
      <w:lvlJc w:val="left"/>
      <w:pPr>
        <w:ind w:left="5177" w:hanging="360"/>
      </w:pPr>
    </w:lvl>
    <w:lvl w:ilvl="7" w:tplc="04190019" w:tentative="1">
      <w:start w:val="1"/>
      <w:numFmt w:val="lowerLetter"/>
      <w:lvlText w:val="%8."/>
      <w:lvlJc w:val="left"/>
      <w:pPr>
        <w:ind w:left="5897" w:hanging="360"/>
      </w:pPr>
    </w:lvl>
    <w:lvl w:ilvl="8" w:tplc="041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16" w15:restartNumberingAfterBreak="0">
    <w:nsid w:val="31007B61"/>
    <w:multiLevelType w:val="multilevel"/>
    <w:tmpl w:val="1F0429DA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6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 w15:restartNumberingAfterBreak="0">
    <w:nsid w:val="31E96AB7"/>
    <w:multiLevelType w:val="hybridMultilevel"/>
    <w:tmpl w:val="DA9043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F6198"/>
    <w:multiLevelType w:val="multilevel"/>
    <w:tmpl w:val="EC44A99A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7B42FFF"/>
    <w:multiLevelType w:val="multilevel"/>
    <w:tmpl w:val="147ADD8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39070C18"/>
    <w:multiLevelType w:val="hybridMultilevel"/>
    <w:tmpl w:val="98CE9578"/>
    <w:lvl w:ilvl="0" w:tplc="5F9AF37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60458"/>
    <w:multiLevelType w:val="multilevel"/>
    <w:tmpl w:val="91641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F63756"/>
    <w:multiLevelType w:val="multilevel"/>
    <w:tmpl w:val="18DE5D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4DE44D7"/>
    <w:multiLevelType w:val="hybridMultilevel"/>
    <w:tmpl w:val="2F4A9F94"/>
    <w:lvl w:ilvl="0" w:tplc="3D94A7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669C1"/>
    <w:multiLevelType w:val="hybridMultilevel"/>
    <w:tmpl w:val="9970D83C"/>
    <w:lvl w:ilvl="0" w:tplc="9CFC0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F32A5"/>
    <w:multiLevelType w:val="multilevel"/>
    <w:tmpl w:val="6624E3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F413A4B"/>
    <w:multiLevelType w:val="multilevel"/>
    <w:tmpl w:val="0D305126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35" w:hanging="73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3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FA40C6C"/>
    <w:multiLevelType w:val="multilevel"/>
    <w:tmpl w:val="9170DE6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19F789E"/>
    <w:multiLevelType w:val="hybridMultilevel"/>
    <w:tmpl w:val="541C2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7470B"/>
    <w:multiLevelType w:val="multilevel"/>
    <w:tmpl w:val="65C6D3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 w15:restartNumberingAfterBreak="0">
    <w:nsid w:val="56F00080"/>
    <w:multiLevelType w:val="hybridMultilevel"/>
    <w:tmpl w:val="7618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F11954"/>
    <w:multiLevelType w:val="hybridMultilevel"/>
    <w:tmpl w:val="E86640DA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 w:tentative="1">
      <w:start w:val="1"/>
      <w:numFmt w:val="lowerLetter"/>
      <w:lvlText w:val="%2."/>
      <w:lvlJc w:val="left"/>
      <w:pPr>
        <w:ind w:left="1577" w:hanging="360"/>
      </w:pPr>
    </w:lvl>
    <w:lvl w:ilvl="2" w:tplc="0419001B" w:tentative="1">
      <w:start w:val="1"/>
      <w:numFmt w:val="lowerRoman"/>
      <w:lvlText w:val="%3."/>
      <w:lvlJc w:val="right"/>
      <w:pPr>
        <w:ind w:left="2297" w:hanging="180"/>
      </w:pPr>
    </w:lvl>
    <w:lvl w:ilvl="3" w:tplc="0419000F" w:tentative="1">
      <w:start w:val="1"/>
      <w:numFmt w:val="decimal"/>
      <w:lvlText w:val="%4."/>
      <w:lvlJc w:val="left"/>
      <w:pPr>
        <w:ind w:left="3017" w:hanging="360"/>
      </w:pPr>
    </w:lvl>
    <w:lvl w:ilvl="4" w:tplc="04190019" w:tentative="1">
      <w:start w:val="1"/>
      <w:numFmt w:val="lowerLetter"/>
      <w:lvlText w:val="%5."/>
      <w:lvlJc w:val="left"/>
      <w:pPr>
        <w:ind w:left="3737" w:hanging="360"/>
      </w:pPr>
    </w:lvl>
    <w:lvl w:ilvl="5" w:tplc="0419001B" w:tentative="1">
      <w:start w:val="1"/>
      <w:numFmt w:val="lowerRoman"/>
      <w:lvlText w:val="%6."/>
      <w:lvlJc w:val="right"/>
      <w:pPr>
        <w:ind w:left="4457" w:hanging="180"/>
      </w:pPr>
    </w:lvl>
    <w:lvl w:ilvl="6" w:tplc="0419000F" w:tentative="1">
      <w:start w:val="1"/>
      <w:numFmt w:val="decimal"/>
      <w:lvlText w:val="%7."/>
      <w:lvlJc w:val="left"/>
      <w:pPr>
        <w:ind w:left="5177" w:hanging="360"/>
      </w:pPr>
    </w:lvl>
    <w:lvl w:ilvl="7" w:tplc="04190019" w:tentative="1">
      <w:start w:val="1"/>
      <w:numFmt w:val="lowerLetter"/>
      <w:lvlText w:val="%8."/>
      <w:lvlJc w:val="left"/>
      <w:pPr>
        <w:ind w:left="5897" w:hanging="360"/>
      </w:pPr>
    </w:lvl>
    <w:lvl w:ilvl="8" w:tplc="041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32" w15:restartNumberingAfterBreak="0">
    <w:nsid w:val="58A576FE"/>
    <w:multiLevelType w:val="hybridMultilevel"/>
    <w:tmpl w:val="A628B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3C70A3"/>
    <w:multiLevelType w:val="multilevel"/>
    <w:tmpl w:val="DBE467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7A85B41"/>
    <w:multiLevelType w:val="multilevel"/>
    <w:tmpl w:val="0DF484F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C2F23EA"/>
    <w:multiLevelType w:val="hybridMultilevel"/>
    <w:tmpl w:val="9D52E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C622B8"/>
    <w:multiLevelType w:val="hybridMultilevel"/>
    <w:tmpl w:val="FF9E14D0"/>
    <w:lvl w:ilvl="0" w:tplc="CA78D2F8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EF90326"/>
    <w:multiLevelType w:val="hybridMultilevel"/>
    <w:tmpl w:val="F2AC6000"/>
    <w:lvl w:ilvl="0" w:tplc="FCA4A4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82128F"/>
    <w:multiLevelType w:val="hybridMultilevel"/>
    <w:tmpl w:val="0B52988C"/>
    <w:lvl w:ilvl="0" w:tplc="CD189D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3D382B"/>
    <w:multiLevelType w:val="multilevel"/>
    <w:tmpl w:val="2E38A2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C7439BF"/>
    <w:multiLevelType w:val="multilevel"/>
    <w:tmpl w:val="D6BA461A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FD13663"/>
    <w:multiLevelType w:val="hybridMultilevel"/>
    <w:tmpl w:val="71F43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4"/>
  </w:num>
  <w:num w:numId="3">
    <w:abstractNumId w:val="33"/>
  </w:num>
  <w:num w:numId="4">
    <w:abstractNumId w:val="18"/>
  </w:num>
  <w:num w:numId="5">
    <w:abstractNumId w:val="16"/>
  </w:num>
  <w:num w:numId="6">
    <w:abstractNumId w:val="26"/>
  </w:num>
  <w:num w:numId="7">
    <w:abstractNumId w:val="40"/>
  </w:num>
  <w:num w:numId="8">
    <w:abstractNumId w:val="22"/>
  </w:num>
  <w:num w:numId="9">
    <w:abstractNumId w:val="21"/>
  </w:num>
  <w:num w:numId="10">
    <w:abstractNumId w:val="25"/>
  </w:num>
  <w:num w:numId="11">
    <w:abstractNumId w:val="39"/>
  </w:num>
  <w:num w:numId="12">
    <w:abstractNumId w:val="17"/>
  </w:num>
  <w:num w:numId="13">
    <w:abstractNumId w:val="0"/>
  </w:num>
  <w:num w:numId="14">
    <w:abstractNumId w:val="4"/>
  </w:num>
  <w:num w:numId="15">
    <w:abstractNumId w:val="19"/>
  </w:num>
  <w:num w:numId="16">
    <w:abstractNumId w:val="27"/>
  </w:num>
  <w:num w:numId="17">
    <w:abstractNumId w:val="29"/>
  </w:num>
  <w:num w:numId="18">
    <w:abstractNumId w:val="2"/>
  </w:num>
  <w:num w:numId="19">
    <w:abstractNumId w:val="10"/>
  </w:num>
  <w:num w:numId="20">
    <w:abstractNumId w:val="32"/>
  </w:num>
  <w:num w:numId="21">
    <w:abstractNumId w:val="35"/>
  </w:num>
  <w:num w:numId="22">
    <w:abstractNumId w:val="30"/>
  </w:num>
  <w:num w:numId="23">
    <w:abstractNumId w:val="1"/>
  </w:num>
  <w:num w:numId="24">
    <w:abstractNumId w:val="12"/>
  </w:num>
  <w:num w:numId="25">
    <w:abstractNumId w:val="31"/>
  </w:num>
  <w:num w:numId="26">
    <w:abstractNumId w:val="15"/>
  </w:num>
  <w:num w:numId="27">
    <w:abstractNumId w:val="41"/>
  </w:num>
  <w:num w:numId="28">
    <w:abstractNumId w:val="9"/>
  </w:num>
  <w:num w:numId="29">
    <w:abstractNumId w:val="13"/>
  </w:num>
  <w:num w:numId="30">
    <w:abstractNumId w:val="5"/>
  </w:num>
  <w:num w:numId="31">
    <w:abstractNumId w:val="24"/>
  </w:num>
  <w:num w:numId="32">
    <w:abstractNumId w:val="3"/>
  </w:num>
  <w:num w:numId="33">
    <w:abstractNumId w:val="20"/>
  </w:num>
  <w:num w:numId="34">
    <w:abstractNumId w:val="14"/>
  </w:num>
  <w:num w:numId="35">
    <w:abstractNumId w:val="11"/>
  </w:num>
  <w:num w:numId="36">
    <w:abstractNumId w:val="23"/>
  </w:num>
  <w:num w:numId="37">
    <w:abstractNumId w:val="38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</w:num>
  <w:num w:numId="40">
    <w:abstractNumId w:val="7"/>
  </w:num>
  <w:num w:numId="41">
    <w:abstractNumId w:val="8"/>
  </w:num>
  <w:num w:numId="42">
    <w:abstractNumId w:val="36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3E4"/>
    <w:rsid w:val="000025FD"/>
    <w:rsid w:val="00005899"/>
    <w:rsid w:val="00007377"/>
    <w:rsid w:val="0001009E"/>
    <w:rsid w:val="0001245F"/>
    <w:rsid w:val="00027832"/>
    <w:rsid w:val="000432ED"/>
    <w:rsid w:val="00056BA6"/>
    <w:rsid w:val="0006024D"/>
    <w:rsid w:val="0006049F"/>
    <w:rsid w:val="00065DF8"/>
    <w:rsid w:val="00066DD1"/>
    <w:rsid w:val="00096B3E"/>
    <w:rsid w:val="000A3620"/>
    <w:rsid w:val="000A3FC0"/>
    <w:rsid w:val="000A4FEB"/>
    <w:rsid w:val="000A7B5E"/>
    <w:rsid w:val="000A7B68"/>
    <w:rsid w:val="000C4C32"/>
    <w:rsid w:val="000C707E"/>
    <w:rsid w:val="000C7EDD"/>
    <w:rsid w:val="000D0D65"/>
    <w:rsid w:val="000D3E01"/>
    <w:rsid w:val="000E3FB0"/>
    <w:rsid w:val="000E419A"/>
    <w:rsid w:val="000F1C8E"/>
    <w:rsid w:val="000F51A8"/>
    <w:rsid w:val="000F6237"/>
    <w:rsid w:val="000F763A"/>
    <w:rsid w:val="0010103B"/>
    <w:rsid w:val="00105610"/>
    <w:rsid w:val="00105F09"/>
    <w:rsid w:val="001115B0"/>
    <w:rsid w:val="001243AC"/>
    <w:rsid w:val="00137424"/>
    <w:rsid w:val="0015196D"/>
    <w:rsid w:val="00152266"/>
    <w:rsid w:val="001530C9"/>
    <w:rsid w:val="001531F8"/>
    <w:rsid w:val="00156BB1"/>
    <w:rsid w:val="00167325"/>
    <w:rsid w:val="001729EF"/>
    <w:rsid w:val="001B2628"/>
    <w:rsid w:val="001C05CF"/>
    <w:rsid w:val="001C61CD"/>
    <w:rsid w:val="001E03EA"/>
    <w:rsid w:val="001E42AE"/>
    <w:rsid w:val="001F6032"/>
    <w:rsid w:val="00204BB4"/>
    <w:rsid w:val="0020508C"/>
    <w:rsid w:val="0020744B"/>
    <w:rsid w:val="002260F1"/>
    <w:rsid w:val="002360E1"/>
    <w:rsid w:val="002479B2"/>
    <w:rsid w:val="00252767"/>
    <w:rsid w:val="002560A9"/>
    <w:rsid w:val="00257C7E"/>
    <w:rsid w:val="00261BAB"/>
    <w:rsid w:val="002627C9"/>
    <w:rsid w:val="00265DC5"/>
    <w:rsid w:val="0026779E"/>
    <w:rsid w:val="0028070C"/>
    <w:rsid w:val="00283046"/>
    <w:rsid w:val="00286983"/>
    <w:rsid w:val="00287C2C"/>
    <w:rsid w:val="00291DA5"/>
    <w:rsid w:val="00294F6A"/>
    <w:rsid w:val="002A1BEB"/>
    <w:rsid w:val="002B5EFD"/>
    <w:rsid w:val="002C1B7F"/>
    <w:rsid w:val="002F1E95"/>
    <w:rsid w:val="002F4B1A"/>
    <w:rsid w:val="00305D62"/>
    <w:rsid w:val="0031582B"/>
    <w:rsid w:val="00316CF1"/>
    <w:rsid w:val="00320E1F"/>
    <w:rsid w:val="003234F8"/>
    <w:rsid w:val="003317E1"/>
    <w:rsid w:val="003375A9"/>
    <w:rsid w:val="00344895"/>
    <w:rsid w:val="00373B9F"/>
    <w:rsid w:val="003821C8"/>
    <w:rsid w:val="00383853"/>
    <w:rsid w:val="0038670B"/>
    <w:rsid w:val="00387E94"/>
    <w:rsid w:val="003911D3"/>
    <w:rsid w:val="00393C0E"/>
    <w:rsid w:val="003E7145"/>
    <w:rsid w:val="00400C82"/>
    <w:rsid w:val="00406245"/>
    <w:rsid w:val="00406254"/>
    <w:rsid w:val="00407C21"/>
    <w:rsid w:val="00414930"/>
    <w:rsid w:val="004169FD"/>
    <w:rsid w:val="0042299D"/>
    <w:rsid w:val="00427425"/>
    <w:rsid w:val="004336FB"/>
    <w:rsid w:val="00447285"/>
    <w:rsid w:val="00457E8B"/>
    <w:rsid w:val="00467354"/>
    <w:rsid w:val="00472902"/>
    <w:rsid w:val="00483A96"/>
    <w:rsid w:val="004965D6"/>
    <w:rsid w:val="004D60B1"/>
    <w:rsid w:val="004E55D9"/>
    <w:rsid w:val="004E660F"/>
    <w:rsid w:val="004F1632"/>
    <w:rsid w:val="00505970"/>
    <w:rsid w:val="00511C14"/>
    <w:rsid w:val="005136FC"/>
    <w:rsid w:val="00513732"/>
    <w:rsid w:val="0051490B"/>
    <w:rsid w:val="0051605A"/>
    <w:rsid w:val="005168FB"/>
    <w:rsid w:val="00531D69"/>
    <w:rsid w:val="00537216"/>
    <w:rsid w:val="0055119B"/>
    <w:rsid w:val="00555A3E"/>
    <w:rsid w:val="00562FE5"/>
    <w:rsid w:val="0056484A"/>
    <w:rsid w:val="005648A4"/>
    <w:rsid w:val="0057756C"/>
    <w:rsid w:val="005778AC"/>
    <w:rsid w:val="005810EA"/>
    <w:rsid w:val="00582441"/>
    <w:rsid w:val="00584779"/>
    <w:rsid w:val="00597BAB"/>
    <w:rsid w:val="005A2F07"/>
    <w:rsid w:val="005B3406"/>
    <w:rsid w:val="005D2871"/>
    <w:rsid w:val="005D32E1"/>
    <w:rsid w:val="005D55E8"/>
    <w:rsid w:val="005F001F"/>
    <w:rsid w:val="005F14A6"/>
    <w:rsid w:val="006008C6"/>
    <w:rsid w:val="0060212E"/>
    <w:rsid w:val="00617BEA"/>
    <w:rsid w:val="00621FC6"/>
    <w:rsid w:val="00631456"/>
    <w:rsid w:val="006424F4"/>
    <w:rsid w:val="006464CE"/>
    <w:rsid w:val="00646A02"/>
    <w:rsid w:val="006609D0"/>
    <w:rsid w:val="00667851"/>
    <w:rsid w:val="006712C1"/>
    <w:rsid w:val="0068257B"/>
    <w:rsid w:val="006838EF"/>
    <w:rsid w:val="0068675E"/>
    <w:rsid w:val="0069488C"/>
    <w:rsid w:val="006B0B90"/>
    <w:rsid w:val="006B17C3"/>
    <w:rsid w:val="006C19E7"/>
    <w:rsid w:val="006C26FA"/>
    <w:rsid w:val="006E507D"/>
    <w:rsid w:val="006F2885"/>
    <w:rsid w:val="007021AF"/>
    <w:rsid w:val="007140BD"/>
    <w:rsid w:val="00715C30"/>
    <w:rsid w:val="007219BF"/>
    <w:rsid w:val="00732328"/>
    <w:rsid w:val="00735D59"/>
    <w:rsid w:val="00746539"/>
    <w:rsid w:val="00746873"/>
    <w:rsid w:val="00752CA4"/>
    <w:rsid w:val="007557FD"/>
    <w:rsid w:val="00755997"/>
    <w:rsid w:val="007612A3"/>
    <w:rsid w:val="007762ED"/>
    <w:rsid w:val="00781413"/>
    <w:rsid w:val="007842EC"/>
    <w:rsid w:val="00793F4E"/>
    <w:rsid w:val="007A05B0"/>
    <w:rsid w:val="007A1BF9"/>
    <w:rsid w:val="007A2BC2"/>
    <w:rsid w:val="007B1AA3"/>
    <w:rsid w:val="007C1273"/>
    <w:rsid w:val="007C23A2"/>
    <w:rsid w:val="007D4DA0"/>
    <w:rsid w:val="007D7AE4"/>
    <w:rsid w:val="007F4C7F"/>
    <w:rsid w:val="00804446"/>
    <w:rsid w:val="0081024D"/>
    <w:rsid w:val="00823EE1"/>
    <w:rsid w:val="00831CD5"/>
    <w:rsid w:val="00844761"/>
    <w:rsid w:val="00872B5B"/>
    <w:rsid w:val="00885BF2"/>
    <w:rsid w:val="00894665"/>
    <w:rsid w:val="008A0110"/>
    <w:rsid w:val="008A2D28"/>
    <w:rsid w:val="008A600A"/>
    <w:rsid w:val="008B6738"/>
    <w:rsid w:val="008B75CF"/>
    <w:rsid w:val="008C67A3"/>
    <w:rsid w:val="008E35D3"/>
    <w:rsid w:val="008E43F6"/>
    <w:rsid w:val="008F09FE"/>
    <w:rsid w:val="008F673D"/>
    <w:rsid w:val="00904165"/>
    <w:rsid w:val="009126C4"/>
    <w:rsid w:val="00913E47"/>
    <w:rsid w:val="00920C4F"/>
    <w:rsid w:val="00924161"/>
    <w:rsid w:val="00924419"/>
    <w:rsid w:val="00925AD7"/>
    <w:rsid w:val="00932995"/>
    <w:rsid w:val="00932B12"/>
    <w:rsid w:val="00933738"/>
    <w:rsid w:val="00947F87"/>
    <w:rsid w:val="00966F28"/>
    <w:rsid w:val="0097134E"/>
    <w:rsid w:val="009915C1"/>
    <w:rsid w:val="00993375"/>
    <w:rsid w:val="009951F0"/>
    <w:rsid w:val="009963CB"/>
    <w:rsid w:val="009A4CDB"/>
    <w:rsid w:val="009A69A9"/>
    <w:rsid w:val="009B16AC"/>
    <w:rsid w:val="009B30AF"/>
    <w:rsid w:val="009E3F65"/>
    <w:rsid w:val="009E5791"/>
    <w:rsid w:val="009E7761"/>
    <w:rsid w:val="009F237D"/>
    <w:rsid w:val="00A00227"/>
    <w:rsid w:val="00A06846"/>
    <w:rsid w:val="00A0697C"/>
    <w:rsid w:val="00A11DBC"/>
    <w:rsid w:val="00A1496C"/>
    <w:rsid w:val="00A2264A"/>
    <w:rsid w:val="00A307D7"/>
    <w:rsid w:val="00A37E0C"/>
    <w:rsid w:val="00A449AE"/>
    <w:rsid w:val="00A470BE"/>
    <w:rsid w:val="00A61579"/>
    <w:rsid w:val="00A61EF0"/>
    <w:rsid w:val="00A75A7E"/>
    <w:rsid w:val="00A83DF4"/>
    <w:rsid w:val="00A8625B"/>
    <w:rsid w:val="00A91D3E"/>
    <w:rsid w:val="00A93F5D"/>
    <w:rsid w:val="00AA09E1"/>
    <w:rsid w:val="00AB55FE"/>
    <w:rsid w:val="00AC56E2"/>
    <w:rsid w:val="00AD479C"/>
    <w:rsid w:val="00AD599E"/>
    <w:rsid w:val="00AE2AFB"/>
    <w:rsid w:val="00AE56A4"/>
    <w:rsid w:val="00AE6179"/>
    <w:rsid w:val="00AE7FB5"/>
    <w:rsid w:val="00AF0B35"/>
    <w:rsid w:val="00B01217"/>
    <w:rsid w:val="00B209D8"/>
    <w:rsid w:val="00B32AF2"/>
    <w:rsid w:val="00B35D90"/>
    <w:rsid w:val="00B4638F"/>
    <w:rsid w:val="00B607A1"/>
    <w:rsid w:val="00B629C3"/>
    <w:rsid w:val="00B644C4"/>
    <w:rsid w:val="00B663F3"/>
    <w:rsid w:val="00B75331"/>
    <w:rsid w:val="00B75AD9"/>
    <w:rsid w:val="00B934D5"/>
    <w:rsid w:val="00B947C4"/>
    <w:rsid w:val="00BA368C"/>
    <w:rsid w:val="00BA70CC"/>
    <w:rsid w:val="00BB3D86"/>
    <w:rsid w:val="00BC0165"/>
    <w:rsid w:val="00BC0259"/>
    <w:rsid w:val="00BE50FA"/>
    <w:rsid w:val="00BE5F48"/>
    <w:rsid w:val="00BF1F48"/>
    <w:rsid w:val="00BF43D2"/>
    <w:rsid w:val="00BF7A81"/>
    <w:rsid w:val="00C042DA"/>
    <w:rsid w:val="00C05699"/>
    <w:rsid w:val="00C1119B"/>
    <w:rsid w:val="00C21C31"/>
    <w:rsid w:val="00C24C66"/>
    <w:rsid w:val="00C300ED"/>
    <w:rsid w:val="00C30B4B"/>
    <w:rsid w:val="00C3146D"/>
    <w:rsid w:val="00C334A3"/>
    <w:rsid w:val="00C474FA"/>
    <w:rsid w:val="00C52217"/>
    <w:rsid w:val="00C67E50"/>
    <w:rsid w:val="00C71C04"/>
    <w:rsid w:val="00C85C5E"/>
    <w:rsid w:val="00C94872"/>
    <w:rsid w:val="00C94F80"/>
    <w:rsid w:val="00CB20C6"/>
    <w:rsid w:val="00CB29F8"/>
    <w:rsid w:val="00CB2A53"/>
    <w:rsid w:val="00CB7B59"/>
    <w:rsid w:val="00CC33DC"/>
    <w:rsid w:val="00CE6AF6"/>
    <w:rsid w:val="00CF55FB"/>
    <w:rsid w:val="00CF7920"/>
    <w:rsid w:val="00D02A5D"/>
    <w:rsid w:val="00D10FD8"/>
    <w:rsid w:val="00D22B86"/>
    <w:rsid w:val="00D24752"/>
    <w:rsid w:val="00D4683A"/>
    <w:rsid w:val="00D50387"/>
    <w:rsid w:val="00D51D50"/>
    <w:rsid w:val="00D57349"/>
    <w:rsid w:val="00D57D63"/>
    <w:rsid w:val="00D73C5C"/>
    <w:rsid w:val="00D86143"/>
    <w:rsid w:val="00D863E4"/>
    <w:rsid w:val="00D94318"/>
    <w:rsid w:val="00DA4236"/>
    <w:rsid w:val="00DA5BD2"/>
    <w:rsid w:val="00DB3422"/>
    <w:rsid w:val="00DC267E"/>
    <w:rsid w:val="00DC330A"/>
    <w:rsid w:val="00DC471D"/>
    <w:rsid w:val="00DD1407"/>
    <w:rsid w:val="00DD2309"/>
    <w:rsid w:val="00DD50F4"/>
    <w:rsid w:val="00DE302D"/>
    <w:rsid w:val="00E02DC5"/>
    <w:rsid w:val="00E05381"/>
    <w:rsid w:val="00E06809"/>
    <w:rsid w:val="00E072AA"/>
    <w:rsid w:val="00E27648"/>
    <w:rsid w:val="00E3228E"/>
    <w:rsid w:val="00E36280"/>
    <w:rsid w:val="00E40555"/>
    <w:rsid w:val="00E41E29"/>
    <w:rsid w:val="00E474DB"/>
    <w:rsid w:val="00E5312C"/>
    <w:rsid w:val="00E557FA"/>
    <w:rsid w:val="00E701EF"/>
    <w:rsid w:val="00E74372"/>
    <w:rsid w:val="00E7486E"/>
    <w:rsid w:val="00E76E36"/>
    <w:rsid w:val="00E77A04"/>
    <w:rsid w:val="00E8613A"/>
    <w:rsid w:val="00E9299D"/>
    <w:rsid w:val="00E938F9"/>
    <w:rsid w:val="00E96BE0"/>
    <w:rsid w:val="00EB4310"/>
    <w:rsid w:val="00EC3464"/>
    <w:rsid w:val="00ED0C29"/>
    <w:rsid w:val="00EE44F1"/>
    <w:rsid w:val="00EE52F2"/>
    <w:rsid w:val="00F05346"/>
    <w:rsid w:val="00F2460A"/>
    <w:rsid w:val="00F25BC0"/>
    <w:rsid w:val="00F30219"/>
    <w:rsid w:val="00F31B79"/>
    <w:rsid w:val="00F40FC0"/>
    <w:rsid w:val="00F41404"/>
    <w:rsid w:val="00F415B1"/>
    <w:rsid w:val="00F4301A"/>
    <w:rsid w:val="00F435B9"/>
    <w:rsid w:val="00F456A6"/>
    <w:rsid w:val="00F568EE"/>
    <w:rsid w:val="00F66EEC"/>
    <w:rsid w:val="00F7133E"/>
    <w:rsid w:val="00F71A95"/>
    <w:rsid w:val="00F72FB5"/>
    <w:rsid w:val="00F804B9"/>
    <w:rsid w:val="00F82C5C"/>
    <w:rsid w:val="00F87113"/>
    <w:rsid w:val="00F96F4F"/>
    <w:rsid w:val="00FA4684"/>
    <w:rsid w:val="00FB1B46"/>
    <w:rsid w:val="00FB2E32"/>
    <w:rsid w:val="00FB32A1"/>
    <w:rsid w:val="00FB7518"/>
    <w:rsid w:val="00FC376B"/>
    <w:rsid w:val="00FC3CAA"/>
    <w:rsid w:val="00FC52B3"/>
    <w:rsid w:val="00FC6EDA"/>
    <w:rsid w:val="00FC7C29"/>
    <w:rsid w:val="00FD01BD"/>
    <w:rsid w:val="00FD369E"/>
    <w:rsid w:val="00FE1F9B"/>
    <w:rsid w:val="00FF37D8"/>
    <w:rsid w:val="00FF4D4F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63B783B"/>
  <w15:docId w15:val="{674E9566-19D1-4B4D-80CF-45513093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7E1"/>
  </w:style>
  <w:style w:type="paragraph" w:styleId="1">
    <w:name w:val="heading 1"/>
    <w:basedOn w:val="a"/>
    <w:next w:val="a"/>
    <w:link w:val="10"/>
    <w:uiPriority w:val="9"/>
    <w:qFormat/>
    <w:rsid w:val="00AE617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3">
    <w:name w:val="Основной текст_"/>
    <w:basedOn w:val="a0"/>
    <w:link w:val="62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">
    <w:name w:val="Основной текст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7">
    <w:name w:val="Основной текст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">
    <w:name w:val="Заголовок №2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2145pt1pt">
    <w:name w:val="Заголовок №2 + 14;5 pt;Интервал 1 pt"/>
    <w:basedOn w:val="2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9"/>
      <w:szCs w:val="29"/>
    </w:rPr>
  </w:style>
  <w:style w:type="character" w:customStyle="1" w:styleId="20">
    <w:name w:val="Заголовок №2"/>
    <w:basedOn w:val="2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30">
    <w:name w:val="Заголовок №3"/>
    <w:basedOn w:val="3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2">
    <w:name w:val="Основной текст1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3">
    <w:name w:val="Основной текст1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4">
    <w:name w:val="Основной текст1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5">
    <w:name w:val="Основной текст1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6">
    <w:name w:val="Основной текст1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8">
    <w:name w:val="Основной текст1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00">
    <w:name w:val="Основной текст2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00">
    <w:name w:val="Основной текст (10)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01">
    <w:name w:val="Основной текст (10)"/>
    <w:basedOn w:val="10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21">
    <w:name w:val="Основной текст2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2">
    <w:name w:val="Основной текст2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3">
    <w:name w:val="Основной текст2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4">
    <w:name w:val="Основной текст2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5">
    <w:name w:val="Основной текст2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6">
    <w:name w:val="Основной текст2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7">
    <w:name w:val="Основной текст2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8">
    <w:name w:val="Основной текст2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9">
    <w:name w:val="Основной текст2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00">
    <w:name w:val="Основной текст3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1">
    <w:name w:val="Основной текст3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Основной текст + Полужирный"/>
    <w:basedOn w:val="a3"/>
    <w:rsid w:val="007C1273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02">
    <w:name w:val="Основной текст (10) + Не полужирный"/>
    <w:basedOn w:val="100"/>
    <w:rsid w:val="007C12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32">
    <w:name w:val="Основной текст3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3">
    <w:name w:val="Основной текст3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4">
    <w:name w:val="Основной текст3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5">
    <w:name w:val="Основной текст3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6">
    <w:name w:val="Основной текст3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7">
    <w:name w:val="Основной текст3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8">
    <w:name w:val="Основной текст3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9">
    <w:name w:val="Основной текст3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0">
    <w:name w:val="Основной текст4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1">
    <w:name w:val="Основной текст4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2">
    <w:name w:val="Основной текст62"/>
    <w:basedOn w:val="a"/>
    <w:link w:val="a3"/>
    <w:rsid w:val="007C1273"/>
    <w:pPr>
      <w:shd w:val="clear" w:color="auto" w:fill="FFFFFF"/>
      <w:spacing w:before="660" w:after="0" w:line="48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5">
    <w:name w:val="footnote text"/>
    <w:basedOn w:val="a"/>
    <w:link w:val="a6"/>
    <w:uiPriority w:val="99"/>
    <w:semiHidden/>
    <w:unhideWhenUsed/>
    <w:rsid w:val="007C127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C1273"/>
    <w:rPr>
      <w:sz w:val="20"/>
      <w:szCs w:val="20"/>
    </w:rPr>
  </w:style>
  <w:style w:type="character" w:customStyle="1" w:styleId="a7">
    <w:name w:val="Сноска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8">
    <w:name w:val="Сноска"/>
    <w:basedOn w:val="a7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a9">
    <w:name w:val="footnote reference"/>
    <w:rsid w:val="007C1273"/>
    <w:rPr>
      <w:vertAlign w:val="superscript"/>
    </w:rPr>
  </w:style>
  <w:style w:type="table" w:styleId="aa">
    <w:name w:val="Table Grid"/>
    <w:basedOn w:val="a1"/>
    <w:uiPriority w:val="59"/>
    <w:rsid w:val="007C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Колонтитул_"/>
    <w:basedOn w:val="a0"/>
    <w:link w:val="ac"/>
    <w:rsid w:val="00C21C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0pt">
    <w:name w:val="Колонтитул + 12;5 pt;Интервал 0 pt"/>
    <w:basedOn w:val="ab"/>
    <w:rsid w:val="00C21C31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c">
    <w:name w:val="Колонтитул"/>
    <w:basedOn w:val="a"/>
    <w:link w:val="ab"/>
    <w:rsid w:val="00C21C31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aliases w:val="Имя Рисунка,List Paragraph,2 Спс точк"/>
    <w:basedOn w:val="a"/>
    <w:link w:val="ae"/>
    <w:uiPriority w:val="34"/>
    <w:qFormat/>
    <w:rsid w:val="00C21C31"/>
    <w:pPr>
      <w:ind w:left="720"/>
      <w:contextualSpacing/>
    </w:pPr>
  </w:style>
  <w:style w:type="character" w:customStyle="1" w:styleId="2a">
    <w:name w:val="Основной текст (2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0">
    <w:name w:val="Основной текст (15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b">
    <w:name w:val="Основной текст (2)"/>
    <w:basedOn w:val="2a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c">
    <w:name w:val="Основной текст (2) + Полужирный"/>
    <w:basedOn w:val="2a"/>
    <w:rsid w:val="00D51D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80">
    <w:name w:val="Основной текст (8)"/>
    <w:basedOn w:val="8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1">
    <w:name w:val="Основной текст (15)"/>
    <w:basedOn w:val="15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0">
    <w:name w:val="Основной текст (16)_"/>
    <w:basedOn w:val="a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1">
    <w:name w:val="Основной текст (16)"/>
    <w:basedOn w:val="16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">
    <w:name w:val="Balloon Text"/>
    <w:basedOn w:val="a"/>
    <w:link w:val="af0"/>
    <w:uiPriority w:val="99"/>
    <w:semiHidden/>
    <w:unhideWhenUsed/>
    <w:rsid w:val="00427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27425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a"/>
    <w:uiPriority w:val="39"/>
    <w:rsid w:val="00E3628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a">
    <w:name w:val="Основной текст1"/>
    <w:basedOn w:val="a"/>
    <w:rsid w:val="00F82C5C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f1">
    <w:name w:val="footer"/>
    <w:basedOn w:val="a"/>
    <w:link w:val="af2"/>
    <w:uiPriority w:val="99"/>
    <w:unhideWhenUsed/>
    <w:rsid w:val="00294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94F6A"/>
  </w:style>
  <w:style w:type="paragraph" w:styleId="af3">
    <w:name w:val="header"/>
    <w:basedOn w:val="a"/>
    <w:link w:val="af4"/>
    <w:uiPriority w:val="99"/>
    <w:unhideWhenUsed/>
    <w:rsid w:val="00294F6A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294F6A"/>
    <w:rPr>
      <w:rFonts w:eastAsiaTheme="minorEastAsia" w:cs="Times New Roman"/>
      <w:lang w:eastAsia="ru-RU"/>
    </w:rPr>
  </w:style>
  <w:style w:type="paragraph" w:customStyle="1" w:styleId="9">
    <w:name w:val="Основной текст9"/>
    <w:basedOn w:val="a"/>
    <w:rsid w:val="00732328"/>
    <w:pPr>
      <w:shd w:val="clear" w:color="auto" w:fill="FFFFFF"/>
      <w:spacing w:before="480" w:after="414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5">
    <w:name w:val="Strong"/>
    <w:basedOn w:val="a0"/>
    <w:uiPriority w:val="22"/>
    <w:qFormat/>
    <w:rsid w:val="00B32AF2"/>
    <w:rPr>
      <w:b/>
      <w:bCs/>
    </w:rPr>
  </w:style>
  <w:style w:type="character" w:customStyle="1" w:styleId="ae">
    <w:name w:val="Абзац списка Знак"/>
    <w:aliases w:val="Имя Рисунка Знак,List Paragraph Знак,2 Спс точк Знак"/>
    <w:link w:val="ad"/>
    <w:uiPriority w:val="99"/>
    <w:locked/>
    <w:rsid w:val="00E7486E"/>
  </w:style>
  <w:style w:type="table" w:customStyle="1" w:styleId="TableGrid">
    <w:name w:val="TableGrid"/>
    <w:rsid w:val="00E7486E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d">
    <w:name w:val="Сетка таблицы2"/>
    <w:basedOn w:val="a1"/>
    <w:next w:val="aa"/>
    <w:uiPriority w:val="59"/>
    <w:rsid w:val="00E7486E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F430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6">
    <w:name w:val="Normal (Web)"/>
    <w:aliases w:val="Обычный (Web)1"/>
    <w:basedOn w:val="a"/>
    <w:uiPriority w:val="99"/>
    <w:unhideWhenUsed/>
    <w:rsid w:val="00F43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4301A"/>
  </w:style>
  <w:style w:type="character" w:customStyle="1" w:styleId="10">
    <w:name w:val="Заголовок 1 Знак"/>
    <w:basedOn w:val="a0"/>
    <w:link w:val="1"/>
    <w:uiPriority w:val="9"/>
    <w:rsid w:val="00AE617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7">
    <w:name w:val="TOC Heading"/>
    <w:basedOn w:val="1"/>
    <w:next w:val="a"/>
    <w:uiPriority w:val="39"/>
    <w:unhideWhenUsed/>
    <w:qFormat/>
    <w:rsid w:val="00AE6179"/>
    <w:pPr>
      <w:outlineLvl w:val="9"/>
    </w:pPr>
    <w:rPr>
      <w:lang w:eastAsia="ru-RU"/>
    </w:rPr>
  </w:style>
  <w:style w:type="paragraph" w:styleId="1b">
    <w:name w:val="toc 1"/>
    <w:basedOn w:val="a"/>
    <w:next w:val="a"/>
    <w:autoRedefine/>
    <w:uiPriority w:val="39"/>
    <w:unhideWhenUsed/>
    <w:rsid w:val="009E5791"/>
    <w:pPr>
      <w:tabs>
        <w:tab w:val="left" w:pos="284"/>
        <w:tab w:val="right" w:leader="dot" w:pos="10194"/>
      </w:tabs>
      <w:spacing w:after="100"/>
      <w:jc w:val="both"/>
    </w:pPr>
  </w:style>
  <w:style w:type="paragraph" w:styleId="3a">
    <w:name w:val="toc 3"/>
    <w:basedOn w:val="a"/>
    <w:next w:val="a"/>
    <w:autoRedefine/>
    <w:uiPriority w:val="39"/>
    <w:unhideWhenUsed/>
    <w:rsid w:val="00AE6179"/>
    <w:pPr>
      <w:spacing w:after="100"/>
      <w:ind w:left="440"/>
    </w:pPr>
  </w:style>
  <w:style w:type="character" w:styleId="af8">
    <w:name w:val="Hyperlink"/>
    <w:basedOn w:val="a0"/>
    <w:uiPriority w:val="99"/>
    <w:unhideWhenUsed/>
    <w:rsid w:val="00AE6179"/>
    <w:rPr>
      <w:color w:val="0563C1" w:themeColor="hyperlink"/>
      <w:u w:val="single"/>
    </w:rPr>
  </w:style>
  <w:style w:type="table" w:customStyle="1" w:styleId="210">
    <w:name w:val="Сетка таблицы21"/>
    <w:basedOn w:val="a1"/>
    <w:next w:val="aa"/>
    <w:uiPriority w:val="59"/>
    <w:rsid w:val="00B35D9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0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41663-08C7-445B-8B91-5BE0F5B2E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18</Pages>
  <Words>4741</Words>
  <Characters>27030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</Company>
  <LinksUpToDate>false</LinksUpToDate>
  <CharactersWithSpaces>31708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Толочко Елена Васильевна</dc:creator>
  <cp:lastModifiedBy>Борисова Екатерина Владимировна</cp:lastModifiedBy>
  <cp:revision>42</cp:revision>
  <cp:lastPrinted>2022-05-24T11:55:00Z</cp:lastPrinted>
  <dcterms:created xsi:type="dcterms:W3CDTF">2022-04-22T17:35:00Z</dcterms:created>
  <dcterms:modified xsi:type="dcterms:W3CDTF">2024-04-09T08:13:00Z</dcterms:modified>
</cp:coreProperties>
</file>